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8048" w14:textId="77777777" w:rsidR="004572FF" w:rsidRDefault="004572FF" w:rsidP="004572FF">
      <w:pPr>
        <w:pStyle w:val="NormalWeb"/>
        <w:spacing w:before="0" w:beforeAutospacing="0" w:after="0" w:afterAutospacing="0"/>
        <w:rPr>
          <w:rFonts w:asciiTheme="minorHAnsi" w:eastAsia="Calibri" w:hAnsiTheme="minorHAnsi" w:cstheme="minorHAnsi"/>
          <w:b/>
        </w:rPr>
      </w:pPr>
      <w:r>
        <w:rPr>
          <w:rFonts w:asciiTheme="minorHAnsi" w:eastAsia="Calibri" w:hAnsiTheme="minorHAnsi" w:cstheme="minorHAnsi"/>
          <w:b/>
          <w:noProof/>
        </w:rPr>
        <w:drawing>
          <wp:inline distT="0" distB="0" distL="0" distR="0" wp14:anchorId="460680AB" wp14:editId="779C0107">
            <wp:extent cx="1806523" cy="76554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6"/>
                    <a:srcRect l="14432" t="32707" r="12961" b="36524"/>
                    <a:stretch/>
                  </pic:blipFill>
                  <pic:spPr bwMode="auto">
                    <a:xfrm>
                      <a:off x="0" y="0"/>
                      <a:ext cx="1813129" cy="7683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47A21B6" w14:textId="77777777" w:rsidR="004572FF" w:rsidRDefault="004572FF" w:rsidP="003A1821">
      <w:pPr>
        <w:pStyle w:val="NormalWeb"/>
        <w:spacing w:before="0" w:beforeAutospacing="0" w:after="0" w:afterAutospacing="0"/>
        <w:jc w:val="center"/>
        <w:rPr>
          <w:rFonts w:asciiTheme="minorHAnsi" w:eastAsia="Calibri" w:hAnsiTheme="minorHAnsi" w:cstheme="minorHAnsi"/>
          <w:b/>
        </w:rPr>
      </w:pPr>
    </w:p>
    <w:p w14:paraId="170D4922" w14:textId="08C91011" w:rsidR="00AE61E5" w:rsidRDefault="00C27AF3" w:rsidP="003A1821">
      <w:pPr>
        <w:pStyle w:val="NormalWeb"/>
        <w:spacing w:before="0" w:beforeAutospacing="0" w:after="0" w:afterAutospacing="0"/>
        <w:jc w:val="center"/>
        <w:rPr>
          <w:rFonts w:asciiTheme="minorHAnsi" w:eastAsia="Calibri" w:hAnsiTheme="minorHAnsi" w:cstheme="minorHAnsi"/>
          <w:b/>
        </w:rPr>
      </w:pPr>
      <w:r w:rsidRPr="004E32D6">
        <w:rPr>
          <w:rFonts w:asciiTheme="minorHAnsi" w:eastAsia="Calibri" w:hAnsiTheme="minorHAnsi" w:cstheme="minorHAnsi"/>
          <w:b/>
        </w:rPr>
        <w:t>PEARC</w:t>
      </w:r>
      <w:r w:rsidR="0077059B" w:rsidRPr="004E32D6">
        <w:rPr>
          <w:rFonts w:asciiTheme="minorHAnsi" w:eastAsia="Calibri" w:hAnsiTheme="minorHAnsi" w:cstheme="minorHAnsi"/>
          <w:b/>
        </w:rPr>
        <w:t>22</w:t>
      </w:r>
      <w:r w:rsidRPr="004E32D6">
        <w:rPr>
          <w:rFonts w:asciiTheme="minorHAnsi" w:eastAsia="Calibri" w:hAnsiTheme="minorHAnsi" w:cstheme="minorHAnsi"/>
          <w:b/>
        </w:rPr>
        <w:t xml:space="preserve"> Papers </w:t>
      </w:r>
      <w:r w:rsidR="001D27B7">
        <w:rPr>
          <w:rFonts w:asciiTheme="minorHAnsi" w:eastAsia="Calibri" w:hAnsiTheme="minorHAnsi" w:cstheme="minorHAnsi"/>
          <w:b/>
        </w:rPr>
        <w:t xml:space="preserve">Submitted </w:t>
      </w:r>
      <w:r w:rsidR="008C2E09">
        <w:rPr>
          <w:rFonts w:asciiTheme="minorHAnsi" w:eastAsia="Calibri" w:hAnsiTheme="minorHAnsi" w:cstheme="minorHAnsi"/>
          <w:b/>
        </w:rPr>
        <w:t xml:space="preserve">by </w:t>
      </w:r>
      <w:r w:rsidR="00463E03" w:rsidRPr="004E32D6">
        <w:rPr>
          <w:rFonts w:asciiTheme="minorHAnsi" w:eastAsia="Calibri" w:hAnsiTheme="minorHAnsi" w:cstheme="minorHAnsi"/>
          <w:b/>
        </w:rPr>
        <w:t xml:space="preserve">ERN </w:t>
      </w:r>
      <w:r w:rsidRPr="004E32D6">
        <w:rPr>
          <w:rFonts w:asciiTheme="minorHAnsi" w:eastAsia="Calibri" w:hAnsiTheme="minorHAnsi" w:cstheme="minorHAnsi"/>
          <w:b/>
        </w:rPr>
        <w:t xml:space="preserve">Address </w:t>
      </w:r>
      <w:r w:rsidR="00BE0FC4" w:rsidRPr="004E32D6">
        <w:rPr>
          <w:rFonts w:asciiTheme="minorHAnsi" w:eastAsia="Calibri" w:hAnsiTheme="minorHAnsi" w:cstheme="minorHAnsi"/>
          <w:b/>
        </w:rPr>
        <w:t xml:space="preserve">Sharing of </w:t>
      </w:r>
      <w:r w:rsidR="0004155F">
        <w:rPr>
          <w:rFonts w:asciiTheme="minorHAnsi" w:eastAsia="Calibri" w:hAnsiTheme="minorHAnsi" w:cstheme="minorHAnsi"/>
          <w:b/>
        </w:rPr>
        <w:t xml:space="preserve">Vast </w:t>
      </w:r>
      <w:r w:rsidR="00CE6E67" w:rsidRPr="004E32D6">
        <w:rPr>
          <w:rFonts w:asciiTheme="minorHAnsi" w:eastAsia="Calibri" w:hAnsiTheme="minorHAnsi" w:cstheme="minorHAnsi"/>
          <w:b/>
        </w:rPr>
        <w:t>Data</w:t>
      </w:r>
      <w:r w:rsidR="0069223B">
        <w:rPr>
          <w:rFonts w:asciiTheme="minorHAnsi" w:eastAsia="Calibri" w:hAnsiTheme="minorHAnsi" w:cstheme="minorHAnsi"/>
          <w:b/>
        </w:rPr>
        <w:t xml:space="preserve"> </w:t>
      </w:r>
      <w:r w:rsidR="00CE6E67" w:rsidRPr="004E32D6">
        <w:rPr>
          <w:rFonts w:asciiTheme="minorHAnsi" w:eastAsia="Calibri" w:hAnsiTheme="minorHAnsi" w:cstheme="minorHAnsi"/>
          <w:b/>
        </w:rPr>
        <w:t>Created by</w:t>
      </w:r>
      <w:r w:rsidR="00AE61E5" w:rsidRPr="004E32D6">
        <w:rPr>
          <w:rFonts w:asciiTheme="minorHAnsi" w:eastAsia="Calibri" w:hAnsiTheme="minorHAnsi" w:cstheme="minorHAnsi"/>
          <w:b/>
        </w:rPr>
        <w:t xml:space="preserve"> Technology</w:t>
      </w:r>
      <w:r w:rsidR="0069223B">
        <w:rPr>
          <w:rFonts w:asciiTheme="minorHAnsi" w:eastAsia="Calibri" w:hAnsiTheme="minorHAnsi" w:cstheme="minorHAnsi"/>
          <w:b/>
        </w:rPr>
        <w:t>-E</w:t>
      </w:r>
      <w:r w:rsidR="00AE61E5" w:rsidRPr="004E32D6">
        <w:rPr>
          <w:rFonts w:asciiTheme="minorHAnsi" w:eastAsia="Calibri" w:hAnsiTheme="minorHAnsi" w:cstheme="minorHAnsi"/>
          <w:b/>
        </w:rPr>
        <w:t>nabled Research</w:t>
      </w:r>
    </w:p>
    <w:p w14:paraId="1F816457" w14:textId="676FB4B9" w:rsidR="007D1E33" w:rsidRPr="007D1E33" w:rsidRDefault="00AB3C00" w:rsidP="003A1821">
      <w:pPr>
        <w:pStyle w:val="NormalWeb"/>
        <w:spacing w:before="0" w:beforeAutospacing="0" w:after="0" w:afterAutospacing="0"/>
        <w:jc w:val="center"/>
        <w:rPr>
          <w:rFonts w:asciiTheme="minorHAnsi" w:eastAsia="Calibri" w:hAnsiTheme="minorHAnsi" w:cstheme="minorHAnsi"/>
          <w:bCs/>
          <w:i/>
          <w:iCs/>
        </w:rPr>
      </w:pPr>
      <w:r>
        <w:rPr>
          <w:rFonts w:asciiTheme="minorHAnsi" w:eastAsia="Calibri" w:hAnsiTheme="minorHAnsi" w:cstheme="minorHAnsi"/>
          <w:bCs/>
          <w:i/>
          <w:iCs/>
        </w:rPr>
        <w:t xml:space="preserve">Projects Outlined in Papers Seek to Increase Cooperation on </w:t>
      </w:r>
      <w:r w:rsidR="0069223B">
        <w:rPr>
          <w:rFonts w:asciiTheme="minorHAnsi" w:eastAsia="Calibri" w:hAnsiTheme="minorHAnsi" w:cstheme="minorHAnsi"/>
          <w:bCs/>
          <w:i/>
          <w:iCs/>
        </w:rPr>
        <w:t xml:space="preserve">Technical, Policy and </w:t>
      </w:r>
      <w:r>
        <w:rPr>
          <w:rFonts w:asciiTheme="minorHAnsi" w:eastAsia="Calibri" w:hAnsiTheme="minorHAnsi" w:cstheme="minorHAnsi"/>
          <w:bCs/>
          <w:i/>
          <w:iCs/>
        </w:rPr>
        <w:t xml:space="preserve">Business </w:t>
      </w:r>
      <w:r w:rsidR="0069223B">
        <w:rPr>
          <w:rFonts w:asciiTheme="minorHAnsi" w:eastAsia="Calibri" w:hAnsiTheme="minorHAnsi" w:cstheme="minorHAnsi"/>
          <w:bCs/>
          <w:i/>
          <w:iCs/>
        </w:rPr>
        <w:t>Issues</w:t>
      </w:r>
      <w:r>
        <w:rPr>
          <w:rFonts w:asciiTheme="minorHAnsi" w:eastAsia="Calibri" w:hAnsiTheme="minorHAnsi" w:cstheme="minorHAnsi"/>
          <w:bCs/>
          <w:i/>
          <w:iCs/>
        </w:rPr>
        <w:t xml:space="preserve"> while Lowering Barriers to </w:t>
      </w:r>
      <w:r w:rsidR="003B4ED9">
        <w:rPr>
          <w:rFonts w:asciiTheme="minorHAnsi" w:eastAsia="Calibri" w:hAnsiTheme="minorHAnsi" w:cstheme="minorHAnsi"/>
          <w:bCs/>
          <w:i/>
          <w:iCs/>
        </w:rPr>
        <w:t>Broader Access</w:t>
      </w:r>
      <w:r>
        <w:rPr>
          <w:rFonts w:asciiTheme="minorHAnsi" w:eastAsia="Calibri" w:hAnsiTheme="minorHAnsi" w:cstheme="minorHAnsi"/>
          <w:bCs/>
          <w:i/>
          <w:iCs/>
        </w:rPr>
        <w:t xml:space="preserve"> </w:t>
      </w:r>
    </w:p>
    <w:p w14:paraId="573F2D1B" w14:textId="3457DD90" w:rsidR="003A1821" w:rsidRDefault="003A1821" w:rsidP="001B23CB">
      <w:pPr>
        <w:spacing w:after="0" w:line="240" w:lineRule="auto"/>
        <w:outlineLvl w:val="0"/>
        <w:rPr>
          <w:rFonts w:eastAsia="Calibri" w:cstheme="minorHAnsi"/>
          <w:bCs/>
          <w:sz w:val="24"/>
          <w:szCs w:val="24"/>
        </w:rPr>
      </w:pPr>
    </w:p>
    <w:p w14:paraId="5D13927D" w14:textId="45EF6B3C" w:rsidR="003B4ED9" w:rsidRDefault="00A24C33" w:rsidP="003B4ED9">
      <w:pPr>
        <w:rPr>
          <w:rFonts w:eastAsia="Calibri" w:cstheme="minorHAnsi"/>
          <w:bCs/>
          <w:sz w:val="24"/>
          <w:szCs w:val="24"/>
        </w:rPr>
      </w:pPr>
      <w:r>
        <w:rPr>
          <w:rFonts w:eastAsia="Calibri" w:cstheme="minorHAnsi"/>
          <w:bCs/>
          <w:sz w:val="24"/>
          <w:szCs w:val="24"/>
        </w:rPr>
        <w:t xml:space="preserve">Boston, Massachusetts, </w:t>
      </w:r>
      <w:r w:rsidR="004369CC">
        <w:rPr>
          <w:rFonts w:eastAsia="Calibri" w:cstheme="minorHAnsi"/>
          <w:bCs/>
          <w:sz w:val="24"/>
          <w:szCs w:val="24"/>
        </w:rPr>
        <w:t>June 2</w:t>
      </w:r>
      <w:r w:rsidR="00770A75">
        <w:rPr>
          <w:rFonts w:eastAsia="Calibri" w:cstheme="minorHAnsi"/>
          <w:bCs/>
          <w:sz w:val="24"/>
          <w:szCs w:val="24"/>
        </w:rPr>
        <w:t>8</w:t>
      </w:r>
      <w:r w:rsidR="004369CC">
        <w:rPr>
          <w:rFonts w:eastAsia="Calibri" w:cstheme="minorHAnsi"/>
          <w:bCs/>
          <w:sz w:val="24"/>
          <w:szCs w:val="24"/>
        </w:rPr>
        <w:t>, 2022</w:t>
      </w:r>
      <w:r w:rsidR="000D1929" w:rsidRPr="004E32D6">
        <w:rPr>
          <w:rFonts w:eastAsia="Calibri" w:cstheme="minorHAnsi"/>
          <w:bCs/>
          <w:sz w:val="24"/>
          <w:szCs w:val="24"/>
        </w:rPr>
        <w:t xml:space="preserve"> </w:t>
      </w:r>
      <w:r w:rsidR="001B23CB" w:rsidRPr="004E32D6">
        <w:rPr>
          <w:rFonts w:eastAsia="Calibri" w:cstheme="minorHAnsi"/>
          <w:bCs/>
          <w:sz w:val="24"/>
          <w:szCs w:val="24"/>
        </w:rPr>
        <w:t xml:space="preserve">– </w:t>
      </w:r>
      <w:r w:rsidR="008E47B0" w:rsidRPr="004E32D6">
        <w:rPr>
          <w:rFonts w:eastAsia="Calibri" w:cstheme="minorHAnsi"/>
          <w:bCs/>
          <w:sz w:val="24"/>
          <w:szCs w:val="24"/>
        </w:rPr>
        <w:t xml:space="preserve">Technological advances </w:t>
      </w:r>
      <w:r w:rsidR="0071147F" w:rsidRPr="004E32D6">
        <w:rPr>
          <w:rFonts w:eastAsia="Calibri" w:cstheme="minorHAnsi"/>
          <w:bCs/>
          <w:sz w:val="24"/>
          <w:szCs w:val="24"/>
        </w:rPr>
        <w:t>and multi-institutional collaborations are accelerating the pace of scientific discovery, but they are also creating vast amounts of</w:t>
      </w:r>
      <w:r w:rsidR="003618DB" w:rsidRPr="004E32D6">
        <w:rPr>
          <w:rFonts w:eastAsia="Calibri" w:cstheme="minorHAnsi"/>
          <w:bCs/>
          <w:sz w:val="24"/>
          <w:szCs w:val="24"/>
        </w:rPr>
        <w:t xml:space="preserve"> data that will require</w:t>
      </w:r>
      <w:r w:rsidR="009C0097">
        <w:rPr>
          <w:rFonts w:eastAsia="Calibri" w:cstheme="minorHAnsi"/>
          <w:bCs/>
          <w:sz w:val="24"/>
          <w:szCs w:val="24"/>
        </w:rPr>
        <w:t xml:space="preserve"> increased cooperation on </w:t>
      </w:r>
      <w:r w:rsidR="005937FF" w:rsidRPr="004E32D6">
        <w:rPr>
          <w:rFonts w:eastAsia="Calibri" w:cstheme="minorHAnsi"/>
          <w:bCs/>
          <w:sz w:val="24"/>
          <w:szCs w:val="24"/>
        </w:rPr>
        <w:t xml:space="preserve">technical, policy and </w:t>
      </w:r>
      <w:r w:rsidR="009C0097">
        <w:rPr>
          <w:rFonts w:eastAsia="Calibri" w:cstheme="minorHAnsi"/>
          <w:bCs/>
          <w:sz w:val="24"/>
          <w:szCs w:val="24"/>
        </w:rPr>
        <w:t>business</w:t>
      </w:r>
      <w:r w:rsidR="005937FF" w:rsidRPr="004E32D6">
        <w:rPr>
          <w:rFonts w:eastAsia="Calibri" w:cstheme="minorHAnsi"/>
          <w:bCs/>
          <w:sz w:val="24"/>
          <w:szCs w:val="24"/>
        </w:rPr>
        <w:t xml:space="preserve"> issues, according to three papers </w:t>
      </w:r>
      <w:r w:rsidR="001D27B7">
        <w:rPr>
          <w:rFonts w:eastAsia="Calibri" w:cstheme="minorHAnsi"/>
          <w:bCs/>
          <w:sz w:val="24"/>
          <w:szCs w:val="24"/>
        </w:rPr>
        <w:t>by t</w:t>
      </w:r>
      <w:r w:rsidR="005937FF" w:rsidRPr="004E32D6">
        <w:rPr>
          <w:rFonts w:eastAsia="Calibri" w:cstheme="minorHAnsi"/>
          <w:bCs/>
          <w:sz w:val="24"/>
          <w:szCs w:val="24"/>
        </w:rPr>
        <w:t xml:space="preserve">he Ecosystem for </w:t>
      </w:r>
      <w:r w:rsidR="004E32D6" w:rsidRPr="004E32D6">
        <w:rPr>
          <w:rFonts w:eastAsia="Calibri" w:cstheme="minorHAnsi"/>
          <w:bCs/>
          <w:sz w:val="24"/>
          <w:szCs w:val="24"/>
        </w:rPr>
        <w:t>Research Networking (ERN, formerly the Eastern Regional Network)</w:t>
      </w:r>
      <w:r w:rsidR="004E32D6">
        <w:rPr>
          <w:rFonts w:eastAsia="Calibri" w:cstheme="minorHAnsi"/>
          <w:bCs/>
          <w:sz w:val="24"/>
          <w:szCs w:val="24"/>
        </w:rPr>
        <w:t xml:space="preserve">.  </w:t>
      </w:r>
      <w:r w:rsidR="001D27B7">
        <w:rPr>
          <w:rFonts w:eastAsia="Calibri" w:cstheme="minorHAnsi"/>
          <w:bCs/>
          <w:sz w:val="24"/>
          <w:szCs w:val="24"/>
        </w:rPr>
        <w:t>The papers</w:t>
      </w:r>
      <w:r w:rsidR="003B4ED9">
        <w:rPr>
          <w:rFonts w:eastAsia="Calibri" w:cstheme="minorHAnsi"/>
          <w:bCs/>
          <w:sz w:val="24"/>
          <w:szCs w:val="24"/>
        </w:rPr>
        <w:t xml:space="preserve">  </w:t>
      </w:r>
      <w:r w:rsidR="003B4ED9" w:rsidRPr="003B4ED9">
        <w:rPr>
          <w:rFonts w:eastAsia="Calibri" w:cstheme="minorHAnsi"/>
          <w:bCs/>
          <w:sz w:val="24"/>
          <w:szCs w:val="24"/>
        </w:rPr>
        <w:t>all advance ERN’s fundamental goal of lowering barriers to computationally intensive cross-institutional research</w:t>
      </w:r>
      <w:r w:rsidR="003B4ED9">
        <w:rPr>
          <w:rFonts w:eastAsia="Calibri" w:cstheme="minorHAnsi"/>
          <w:bCs/>
          <w:sz w:val="24"/>
          <w:szCs w:val="24"/>
        </w:rPr>
        <w:t xml:space="preserve">.  The papers </w:t>
      </w:r>
      <w:r w:rsidR="0002695A">
        <w:rPr>
          <w:rFonts w:eastAsia="Calibri" w:cstheme="minorHAnsi"/>
          <w:bCs/>
          <w:sz w:val="24"/>
          <w:szCs w:val="24"/>
        </w:rPr>
        <w:t xml:space="preserve">will be explored at the </w:t>
      </w:r>
      <w:r w:rsidR="003B4ED9">
        <w:rPr>
          <w:rFonts w:eastAsia="Calibri" w:cstheme="minorHAnsi"/>
          <w:bCs/>
          <w:sz w:val="24"/>
          <w:szCs w:val="24"/>
        </w:rPr>
        <w:t>PEARC22 conference to be held in Boston July 10-14.</w:t>
      </w:r>
    </w:p>
    <w:p w14:paraId="31B6557F" w14:textId="5581E13C" w:rsidR="008732D2" w:rsidRDefault="00E27889" w:rsidP="001B23CB">
      <w:pPr>
        <w:spacing w:after="0" w:line="240" w:lineRule="auto"/>
        <w:outlineLvl w:val="0"/>
        <w:rPr>
          <w:rFonts w:eastAsia="Calibri" w:cstheme="minorHAnsi"/>
          <w:bCs/>
          <w:sz w:val="24"/>
          <w:szCs w:val="24"/>
        </w:rPr>
      </w:pPr>
      <w:r>
        <w:rPr>
          <w:rFonts w:eastAsia="Calibri" w:cstheme="minorHAnsi"/>
          <w:bCs/>
          <w:sz w:val="24"/>
          <w:szCs w:val="24"/>
        </w:rPr>
        <w:t xml:space="preserve">One paper, “The ERN Cryo-EM Federated Instrument Pilot Project,” </w:t>
      </w:r>
      <w:r w:rsidR="003A1821">
        <w:rPr>
          <w:rFonts w:eastAsia="Calibri" w:cstheme="minorHAnsi"/>
          <w:bCs/>
          <w:sz w:val="24"/>
          <w:szCs w:val="24"/>
        </w:rPr>
        <w:t>addresse</w:t>
      </w:r>
      <w:r w:rsidR="00AE7E46">
        <w:rPr>
          <w:rFonts w:eastAsia="Calibri" w:cstheme="minorHAnsi"/>
          <w:bCs/>
          <w:sz w:val="24"/>
          <w:szCs w:val="24"/>
        </w:rPr>
        <w:t xml:space="preserve">s technical issues related to </w:t>
      </w:r>
      <w:r w:rsidR="00FA7F04">
        <w:rPr>
          <w:rFonts w:eastAsia="Calibri" w:cstheme="minorHAnsi"/>
          <w:bCs/>
          <w:sz w:val="24"/>
          <w:szCs w:val="24"/>
        </w:rPr>
        <w:t xml:space="preserve">the </w:t>
      </w:r>
      <w:r w:rsidR="006F14E5">
        <w:rPr>
          <w:rFonts w:eastAsia="Calibri" w:cstheme="minorHAnsi"/>
          <w:bCs/>
          <w:sz w:val="24"/>
          <w:szCs w:val="24"/>
        </w:rPr>
        <w:t xml:space="preserve">sharing of </w:t>
      </w:r>
      <w:r w:rsidR="00FA7F04">
        <w:rPr>
          <w:rFonts w:eastAsia="Calibri" w:cstheme="minorHAnsi"/>
          <w:bCs/>
          <w:sz w:val="24"/>
          <w:szCs w:val="24"/>
        </w:rPr>
        <w:t xml:space="preserve">data </w:t>
      </w:r>
      <w:r w:rsidR="00AE7E46">
        <w:rPr>
          <w:rFonts w:eastAsia="Calibri" w:cstheme="minorHAnsi"/>
          <w:bCs/>
          <w:sz w:val="24"/>
          <w:szCs w:val="24"/>
        </w:rPr>
        <w:t xml:space="preserve">created by the </w:t>
      </w:r>
      <w:r w:rsidR="00C76FA8">
        <w:rPr>
          <w:rFonts w:eastAsia="Calibri" w:cstheme="minorHAnsi"/>
          <w:bCs/>
          <w:sz w:val="24"/>
          <w:szCs w:val="24"/>
        </w:rPr>
        <w:t>C</w:t>
      </w:r>
      <w:r>
        <w:rPr>
          <w:rFonts w:eastAsia="Calibri" w:cstheme="minorHAnsi"/>
          <w:bCs/>
          <w:sz w:val="24"/>
          <w:szCs w:val="24"/>
        </w:rPr>
        <w:t xml:space="preserve">ryogenic </w:t>
      </w:r>
      <w:r w:rsidR="00C76FA8">
        <w:rPr>
          <w:rFonts w:eastAsia="Calibri" w:cstheme="minorHAnsi"/>
          <w:bCs/>
          <w:sz w:val="24"/>
          <w:szCs w:val="24"/>
        </w:rPr>
        <w:t>E</w:t>
      </w:r>
      <w:r>
        <w:rPr>
          <w:rFonts w:eastAsia="Calibri" w:cstheme="minorHAnsi"/>
          <w:bCs/>
          <w:sz w:val="24"/>
          <w:szCs w:val="24"/>
        </w:rPr>
        <w:t xml:space="preserve">lectron </w:t>
      </w:r>
      <w:r w:rsidR="00C76FA8">
        <w:rPr>
          <w:rFonts w:eastAsia="Calibri" w:cstheme="minorHAnsi"/>
          <w:bCs/>
          <w:sz w:val="24"/>
          <w:szCs w:val="24"/>
        </w:rPr>
        <w:t>M</w:t>
      </w:r>
      <w:r>
        <w:rPr>
          <w:rFonts w:eastAsia="Calibri" w:cstheme="minorHAnsi"/>
          <w:bCs/>
          <w:sz w:val="24"/>
          <w:szCs w:val="24"/>
        </w:rPr>
        <w:t>icroscope</w:t>
      </w:r>
      <w:r w:rsidR="00C76FA8">
        <w:rPr>
          <w:rFonts w:eastAsia="Calibri" w:cstheme="minorHAnsi"/>
          <w:bCs/>
          <w:sz w:val="24"/>
          <w:szCs w:val="24"/>
        </w:rPr>
        <w:t xml:space="preserve"> (Cryo-EM)</w:t>
      </w:r>
      <w:r w:rsidR="00832E52">
        <w:rPr>
          <w:rFonts w:eastAsia="Calibri" w:cstheme="minorHAnsi"/>
          <w:bCs/>
          <w:sz w:val="24"/>
          <w:szCs w:val="24"/>
        </w:rPr>
        <w:t>, which supports the work of hundreds of researchers</w:t>
      </w:r>
      <w:r w:rsidR="0014172F">
        <w:rPr>
          <w:rFonts w:eastAsia="Calibri" w:cstheme="minorHAnsi"/>
          <w:bCs/>
          <w:sz w:val="24"/>
          <w:szCs w:val="24"/>
        </w:rPr>
        <w:t>.  Th</w:t>
      </w:r>
      <w:r w:rsidR="006F14E5">
        <w:rPr>
          <w:rFonts w:eastAsia="Calibri" w:cstheme="minorHAnsi"/>
          <w:bCs/>
          <w:sz w:val="24"/>
          <w:szCs w:val="24"/>
        </w:rPr>
        <w:t xml:space="preserve">e </w:t>
      </w:r>
      <w:r w:rsidR="00702102">
        <w:rPr>
          <w:rFonts w:eastAsia="Calibri" w:cstheme="minorHAnsi"/>
          <w:bCs/>
          <w:sz w:val="24"/>
          <w:szCs w:val="24"/>
        </w:rPr>
        <w:t xml:space="preserve">paper outlines a </w:t>
      </w:r>
      <w:r w:rsidR="006F14E5">
        <w:rPr>
          <w:rFonts w:eastAsia="Calibri" w:cstheme="minorHAnsi"/>
          <w:bCs/>
          <w:sz w:val="24"/>
          <w:szCs w:val="24"/>
        </w:rPr>
        <w:t xml:space="preserve">project </w:t>
      </w:r>
      <w:r w:rsidR="00702102">
        <w:rPr>
          <w:rFonts w:eastAsia="Calibri" w:cstheme="minorHAnsi"/>
          <w:bCs/>
          <w:sz w:val="24"/>
          <w:szCs w:val="24"/>
        </w:rPr>
        <w:t xml:space="preserve">that </w:t>
      </w:r>
      <w:r w:rsidR="006F14E5">
        <w:rPr>
          <w:rFonts w:eastAsia="Calibri" w:cstheme="minorHAnsi"/>
          <w:bCs/>
          <w:sz w:val="24"/>
          <w:szCs w:val="24"/>
        </w:rPr>
        <w:t xml:space="preserve">seeks to simplify remote </w:t>
      </w:r>
      <w:r w:rsidR="00FA7F04">
        <w:rPr>
          <w:rFonts w:eastAsia="Calibri" w:cstheme="minorHAnsi"/>
          <w:bCs/>
          <w:sz w:val="24"/>
          <w:szCs w:val="24"/>
        </w:rPr>
        <w:t>access to Cryo-EM facilities through the ERN Fe</w:t>
      </w:r>
      <w:r w:rsidR="0014172F" w:rsidRPr="0014172F">
        <w:rPr>
          <w:rFonts w:eastAsia="Calibri" w:cstheme="minorHAnsi"/>
          <w:bCs/>
          <w:sz w:val="24"/>
          <w:szCs w:val="24"/>
        </w:rPr>
        <w:t xml:space="preserve">derated </w:t>
      </w:r>
      <w:proofErr w:type="spellStart"/>
      <w:r w:rsidR="0014172F" w:rsidRPr="0014172F">
        <w:rPr>
          <w:rFonts w:eastAsia="Calibri" w:cstheme="minorHAnsi"/>
          <w:bCs/>
          <w:sz w:val="24"/>
          <w:szCs w:val="24"/>
        </w:rPr>
        <w:t>OpenCI</w:t>
      </w:r>
      <w:proofErr w:type="spellEnd"/>
      <w:r w:rsidR="0014172F" w:rsidRPr="0014172F">
        <w:rPr>
          <w:rFonts w:eastAsia="Calibri" w:cstheme="minorHAnsi"/>
          <w:bCs/>
          <w:sz w:val="24"/>
          <w:szCs w:val="24"/>
        </w:rPr>
        <w:t xml:space="preserve"> Lab’s Instrument CI Cloudlet design</w:t>
      </w:r>
      <w:r w:rsidR="001D27B7">
        <w:rPr>
          <w:rFonts w:eastAsia="Calibri" w:cstheme="minorHAnsi"/>
          <w:bCs/>
          <w:sz w:val="24"/>
          <w:szCs w:val="24"/>
        </w:rPr>
        <w:t xml:space="preserve">.  </w:t>
      </w:r>
      <w:r w:rsidR="0014172F">
        <w:rPr>
          <w:rFonts w:eastAsia="Calibri" w:cstheme="minorHAnsi"/>
          <w:bCs/>
          <w:sz w:val="24"/>
          <w:szCs w:val="24"/>
        </w:rPr>
        <w:t xml:space="preserve">It also </w:t>
      </w:r>
      <w:r w:rsidR="0014172F" w:rsidRPr="0014172F">
        <w:rPr>
          <w:rFonts w:eastAsia="Calibri" w:cstheme="minorHAnsi"/>
          <w:bCs/>
          <w:sz w:val="24"/>
          <w:szCs w:val="24"/>
        </w:rPr>
        <w:t xml:space="preserve">supports workflows for data movement, edge computing, and campus or cloud computing </w:t>
      </w:r>
      <w:r w:rsidR="0002695A">
        <w:rPr>
          <w:rFonts w:eastAsia="Calibri" w:cstheme="minorHAnsi"/>
          <w:bCs/>
          <w:sz w:val="24"/>
          <w:szCs w:val="24"/>
        </w:rPr>
        <w:t xml:space="preserve">in order </w:t>
      </w:r>
      <w:r w:rsidR="0014172F" w:rsidRPr="0014172F">
        <w:rPr>
          <w:rFonts w:eastAsia="Calibri" w:cstheme="minorHAnsi"/>
          <w:bCs/>
          <w:sz w:val="24"/>
          <w:szCs w:val="24"/>
        </w:rPr>
        <w:t xml:space="preserve">to process the large amounts of data that these instruments generate.  </w:t>
      </w:r>
      <w:r w:rsidR="008732D2">
        <w:rPr>
          <w:rFonts w:eastAsia="Calibri" w:cstheme="minorHAnsi"/>
          <w:bCs/>
          <w:sz w:val="24"/>
          <w:szCs w:val="24"/>
        </w:rPr>
        <w:t xml:space="preserve">The goals of the project include </w:t>
      </w:r>
      <w:r w:rsidR="008732D2" w:rsidRPr="008732D2">
        <w:rPr>
          <w:rFonts w:eastAsia="Calibri" w:cstheme="minorHAnsi"/>
          <w:bCs/>
          <w:sz w:val="24"/>
          <w:szCs w:val="24"/>
        </w:rPr>
        <w:t>fostering team science and expand</w:t>
      </w:r>
      <w:r w:rsidR="008732D2">
        <w:rPr>
          <w:rFonts w:eastAsia="Calibri" w:cstheme="minorHAnsi"/>
          <w:bCs/>
          <w:sz w:val="24"/>
          <w:szCs w:val="24"/>
        </w:rPr>
        <w:t>ing</w:t>
      </w:r>
      <w:r w:rsidR="008732D2" w:rsidRPr="008732D2">
        <w:rPr>
          <w:rFonts w:eastAsia="Calibri" w:cstheme="minorHAnsi"/>
          <w:bCs/>
          <w:sz w:val="24"/>
          <w:szCs w:val="24"/>
        </w:rPr>
        <w:t xml:space="preserve"> access to this valuable</w:t>
      </w:r>
      <w:r w:rsidR="008732D2">
        <w:rPr>
          <w:rFonts w:eastAsia="Calibri" w:cstheme="minorHAnsi"/>
          <w:bCs/>
          <w:sz w:val="24"/>
          <w:szCs w:val="24"/>
        </w:rPr>
        <w:t>, sought-after</w:t>
      </w:r>
      <w:r w:rsidR="008732D2" w:rsidRPr="008732D2">
        <w:rPr>
          <w:rFonts w:eastAsia="Calibri" w:cstheme="minorHAnsi"/>
          <w:bCs/>
          <w:sz w:val="24"/>
          <w:szCs w:val="24"/>
        </w:rPr>
        <w:t xml:space="preserve"> instrumentation</w:t>
      </w:r>
      <w:r w:rsidR="008732D2">
        <w:rPr>
          <w:rFonts w:eastAsia="Calibri" w:cstheme="minorHAnsi"/>
          <w:bCs/>
          <w:sz w:val="24"/>
          <w:szCs w:val="24"/>
        </w:rPr>
        <w:t>.</w:t>
      </w:r>
    </w:p>
    <w:p w14:paraId="030EABF3" w14:textId="77777777" w:rsidR="005A1F2B" w:rsidRDefault="005A1F2B" w:rsidP="001B23CB">
      <w:pPr>
        <w:spacing w:after="0" w:line="240" w:lineRule="auto"/>
        <w:outlineLvl w:val="0"/>
        <w:rPr>
          <w:rFonts w:eastAsia="Calibri" w:cstheme="minorHAnsi"/>
          <w:bCs/>
          <w:sz w:val="24"/>
          <w:szCs w:val="24"/>
        </w:rPr>
      </w:pPr>
    </w:p>
    <w:p w14:paraId="63B1580B" w14:textId="45DA1CB2" w:rsidR="00190EE5" w:rsidRDefault="00EB7C93" w:rsidP="001B23CB">
      <w:pPr>
        <w:spacing w:after="0" w:line="240" w:lineRule="auto"/>
        <w:outlineLvl w:val="0"/>
        <w:rPr>
          <w:rFonts w:eastAsia="Calibri" w:cstheme="minorHAnsi"/>
          <w:bCs/>
          <w:sz w:val="24"/>
          <w:szCs w:val="24"/>
        </w:rPr>
      </w:pPr>
      <w:r>
        <w:rPr>
          <w:rFonts w:eastAsia="Calibri" w:cstheme="minorHAnsi"/>
          <w:bCs/>
          <w:sz w:val="24"/>
          <w:szCs w:val="24"/>
        </w:rPr>
        <w:t>A second</w:t>
      </w:r>
      <w:r w:rsidR="005F7345">
        <w:rPr>
          <w:rFonts w:eastAsia="Calibri" w:cstheme="minorHAnsi"/>
          <w:bCs/>
          <w:sz w:val="24"/>
          <w:szCs w:val="24"/>
        </w:rPr>
        <w:t xml:space="preserve"> </w:t>
      </w:r>
      <w:r w:rsidR="00031F18">
        <w:rPr>
          <w:rFonts w:eastAsia="Calibri" w:cstheme="minorHAnsi"/>
          <w:bCs/>
          <w:sz w:val="24"/>
          <w:szCs w:val="24"/>
        </w:rPr>
        <w:t>paper, “Federating CI Policy in support of Multi-institutional Research: Lessons from the Ecosystem for Research Networking,” focuses on the creation</w:t>
      </w:r>
      <w:r w:rsidR="00F82E56">
        <w:rPr>
          <w:rFonts w:eastAsia="Calibri" w:cstheme="minorHAnsi"/>
          <w:bCs/>
          <w:sz w:val="24"/>
          <w:szCs w:val="24"/>
        </w:rPr>
        <w:t xml:space="preserve"> of a federated CI policy and the alignment of institutional policies and governance procedures</w:t>
      </w:r>
      <w:r w:rsidR="00085724">
        <w:rPr>
          <w:rFonts w:eastAsia="Calibri" w:cstheme="minorHAnsi"/>
          <w:bCs/>
          <w:sz w:val="24"/>
          <w:szCs w:val="24"/>
        </w:rPr>
        <w:t xml:space="preserve"> </w:t>
      </w:r>
      <w:r w:rsidR="008732D2">
        <w:rPr>
          <w:rFonts w:eastAsia="Calibri" w:cstheme="minorHAnsi"/>
          <w:bCs/>
          <w:sz w:val="24"/>
          <w:szCs w:val="24"/>
        </w:rPr>
        <w:t xml:space="preserve">to </w:t>
      </w:r>
      <w:r w:rsidR="00085724">
        <w:rPr>
          <w:rFonts w:eastAsia="Calibri" w:cstheme="minorHAnsi"/>
          <w:bCs/>
          <w:sz w:val="24"/>
          <w:szCs w:val="24"/>
        </w:rPr>
        <w:t>support scientific collaboration and distributed research.</w:t>
      </w:r>
      <w:r w:rsidR="00AB4AD4">
        <w:rPr>
          <w:rFonts w:eastAsia="Calibri" w:cstheme="minorHAnsi"/>
          <w:bCs/>
          <w:sz w:val="24"/>
          <w:szCs w:val="24"/>
        </w:rPr>
        <w:t xml:space="preserve">  </w:t>
      </w:r>
      <w:r w:rsidR="00AB4AD4" w:rsidRPr="00AB4AD4">
        <w:rPr>
          <w:rFonts w:eastAsia="Calibri" w:cstheme="minorHAnsi"/>
          <w:bCs/>
          <w:sz w:val="24"/>
          <w:szCs w:val="24"/>
        </w:rPr>
        <w:t>This work complements the technical efforts of ERN by</w:t>
      </w:r>
      <w:r w:rsidR="001A7E11">
        <w:rPr>
          <w:rFonts w:eastAsia="Calibri" w:cstheme="minorHAnsi"/>
          <w:bCs/>
          <w:sz w:val="24"/>
          <w:szCs w:val="24"/>
        </w:rPr>
        <w:t xml:space="preserve"> examining </w:t>
      </w:r>
      <w:r w:rsidR="00AB4AD4" w:rsidRPr="00AB4AD4">
        <w:rPr>
          <w:rFonts w:eastAsia="Calibri" w:cstheme="minorHAnsi"/>
          <w:bCs/>
          <w:sz w:val="24"/>
          <w:szCs w:val="24"/>
        </w:rPr>
        <w:t>ways to simplify inter-campus collaboration on issues such as security and regulatory compliance.</w:t>
      </w:r>
    </w:p>
    <w:p w14:paraId="3F140753" w14:textId="6930E56C" w:rsidR="005F7345" w:rsidRDefault="005F7345" w:rsidP="001B23CB">
      <w:pPr>
        <w:spacing w:after="0" w:line="240" w:lineRule="auto"/>
        <w:outlineLvl w:val="0"/>
        <w:rPr>
          <w:rFonts w:eastAsia="Calibri" w:cstheme="minorHAnsi"/>
          <w:bCs/>
          <w:sz w:val="24"/>
          <w:szCs w:val="24"/>
        </w:rPr>
      </w:pPr>
    </w:p>
    <w:p w14:paraId="0F813C29" w14:textId="0B9E10FC" w:rsidR="00B3121E" w:rsidRDefault="003E7D76" w:rsidP="00B3121E">
      <w:pPr>
        <w:spacing w:after="0" w:line="240" w:lineRule="auto"/>
        <w:outlineLvl w:val="0"/>
        <w:rPr>
          <w:rFonts w:eastAsia="Calibri" w:cstheme="minorHAnsi"/>
          <w:bCs/>
          <w:sz w:val="24"/>
          <w:szCs w:val="24"/>
        </w:rPr>
      </w:pPr>
      <w:r>
        <w:rPr>
          <w:rFonts w:eastAsia="Calibri" w:cstheme="minorHAnsi"/>
          <w:bCs/>
          <w:sz w:val="24"/>
          <w:szCs w:val="24"/>
        </w:rPr>
        <w:t>The t</w:t>
      </w:r>
      <w:r w:rsidR="00AB4AD4">
        <w:rPr>
          <w:rFonts w:eastAsia="Calibri" w:cstheme="minorHAnsi"/>
          <w:bCs/>
          <w:sz w:val="24"/>
          <w:szCs w:val="24"/>
        </w:rPr>
        <w:t>hird paper,</w:t>
      </w:r>
      <w:r>
        <w:rPr>
          <w:rFonts w:eastAsia="Calibri" w:cstheme="minorHAnsi"/>
          <w:bCs/>
          <w:sz w:val="24"/>
          <w:szCs w:val="24"/>
        </w:rPr>
        <w:t xml:space="preserve"> “</w:t>
      </w:r>
      <w:r w:rsidRPr="003E7D76">
        <w:rPr>
          <w:rFonts w:eastAsia="Calibri" w:cstheme="minorHAnsi"/>
          <w:bCs/>
          <w:sz w:val="24"/>
          <w:szCs w:val="24"/>
        </w:rPr>
        <w:t>Broadening the Reach for Access to Advanced Computing</w:t>
      </w:r>
      <w:r>
        <w:rPr>
          <w:rFonts w:eastAsia="Calibri" w:cstheme="minorHAnsi"/>
          <w:bCs/>
          <w:sz w:val="24"/>
          <w:szCs w:val="24"/>
        </w:rPr>
        <w:t xml:space="preserve">: </w:t>
      </w:r>
      <w:r w:rsidRPr="003E7D76">
        <w:rPr>
          <w:rFonts w:eastAsia="Calibri" w:cstheme="minorHAnsi"/>
          <w:bCs/>
          <w:sz w:val="24"/>
          <w:szCs w:val="24"/>
        </w:rPr>
        <w:t>Leveraging the Cloud for Research</w:t>
      </w:r>
      <w:r>
        <w:rPr>
          <w:rFonts w:eastAsia="Calibri" w:cstheme="minorHAnsi"/>
          <w:bCs/>
          <w:sz w:val="24"/>
          <w:szCs w:val="24"/>
        </w:rPr>
        <w:t xml:space="preserve">,” </w:t>
      </w:r>
      <w:r w:rsidR="00B036A9">
        <w:rPr>
          <w:rFonts w:eastAsia="Calibri" w:cstheme="minorHAnsi"/>
          <w:bCs/>
          <w:sz w:val="24"/>
          <w:szCs w:val="24"/>
        </w:rPr>
        <w:t xml:space="preserve">seeks to advance the democratization of </w:t>
      </w:r>
      <w:r w:rsidR="00AB4AD4">
        <w:rPr>
          <w:rFonts w:eastAsia="Calibri" w:cstheme="minorHAnsi"/>
          <w:bCs/>
          <w:sz w:val="24"/>
          <w:szCs w:val="24"/>
        </w:rPr>
        <w:t>computationally intensive research</w:t>
      </w:r>
      <w:r w:rsidR="00FD71ED">
        <w:rPr>
          <w:rFonts w:eastAsia="Calibri" w:cstheme="minorHAnsi"/>
          <w:bCs/>
          <w:sz w:val="24"/>
          <w:szCs w:val="24"/>
        </w:rPr>
        <w:t xml:space="preserve"> </w:t>
      </w:r>
      <w:r w:rsidR="00CF7D64">
        <w:rPr>
          <w:rFonts w:eastAsia="Calibri" w:cstheme="minorHAnsi"/>
          <w:bCs/>
          <w:sz w:val="24"/>
          <w:szCs w:val="24"/>
        </w:rPr>
        <w:t xml:space="preserve">by leveraging </w:t>
      </w:r>
      <w:r w:rsidR="00695497" w:rsidRPr="004369CC">
        <w:rPr>
          <w:rFonts w:eastAsia="Calibri" w:cstheme="minorHAnsi"/>
          <w:bCs/>
          <w:sz w:val="24"/>
          <w:szCs w:val="24"/>
        </w:rPr>
        <w:t>cloud</w:t>
      </w:r>
      <w:r w:rsidR="00695497">
        <w:rPr>
          <w:rFonts w:eastAsia="Calibri" w:cstheme="minorHAnsi"/>
          <w:bCs/>
          <w:sz w:val="24"/>
          <w:szCs w:val="24"/>
        </w:rPr>
        <w:t xml:space="preserve"> </w:t>
      </w:r>
      <w:r w:rsidR="00CF7D64">
        <w:rPr>
          <w:rFonts w:eastAsia="Calibri" w:cstheme="minorHAnsi"/>
          <w:bCs/>
          <w:sz w:val="24"/>
          <w:szCs w:val="24"/>
        </w:rPr>
        <w:t xml:space="preserve">computing.  </w:t>
      </w:r>
      <w:r w:rsidR="00B3121E">
        <w:rPr>
          <w:rFonts w:eastAsia="Calibri" w:cstheme="minorHAnsi"/>
          <w:bCs/>
          <w:sz w:val="24"/>
          <w:szCs w:val="24"/>
        </w:rPr>
        <w:t xml:space="preserve">A </w:t>
      </w:r>
      <w:r w:rsidR="00B3121E" w:rsidRPr="00B3121E">
        <w:rPr>
          <w:rFonts w:eastAsia="Calibri" w:cstheme="minorHAnsi"/>
          <w:bCs/>
          <w:sz w:val="24"/>
          <w:szCs w:val="24"/>
        </w:rPr>
        <w:t xml:space="preserve">Broadening the Reach (BTR) working group </w:t>
      </w:r>
      <w:r w:rsidR="00B3121E">
        <w:rPr>
          <w:rFonts w:eastAsia="Calibri" w:cstheme="minorHAnsi"/>
          <w:bCs/>
          <w:sz w:val="24"/>
          <w:szCs w:val="24"/>
        </w:rPr>
        <w:t xml:space="preserve">is </w:t>
      </w:r>
      <w:r w:rsidR="00A5703B">
        <w:rPr>
          <w:rFonts w:eastAsia="Calibri" w:cstheme="minorHAnsi"/>
          <w:bCs/>
          <w:sz w:val="24"/>
          <w:szCs w:val="24"/>
        </w:rPr>
        <w:t xml:space="preserve">reaching out to </w:t>
      </w:r>
      <w:r w:rsidR="00B3121E">
        <w:rPr>
          <w:rFonts w:eastAsia="Calibri" w:cstheme="minorHAnsi"/>
          <w:bCs/>
          <w:sz w:val="24"/>
          <w:szCs w:val="24"/>
        </w:rPr>
        <w:t>understand</w:t>
      </w:r>
      <w:r w:rsidR="00A5703B">
        <w:rPr>
          <w:rFonts w:eastAsia="Calibri" w:cstheme="minorHAnsi"/>
          <w:bCs/>
          <w:sz w:val="24"/>
          <w:szCs w:val="24"/>
        </w:rPr>
        <w:t xml:space="preserve"> </w:t>
      </w:r>
      <w:r w:rsidR="00B3121E">
        <w:rPr>
          <w:rFonts w:eastAsia="Calibri" w:cstheme="minorHAnsi"/>
          <w:bCs/>
          <w:sz w:val="24"/>
          <w:szCs w:val="24"/>
        </w:rPr>
        <w:t xml:space="preserve">the needs of the nearly 2,000 public and private colleges and universities </w:t>
      </w:r>
      <w:r w:rsidR="00CF7D64">
        <w:rPr>
          <w:rFonts w:eastAsia="Calibri" w:cstheme="minorHAnsi"/>
          <w:bCs/>
          <w:sz w:val="24"/>
          <w:szCs w:val="24"/>
        </w:rPr>
        <w:t xml:space="preserve">located </w:t>
      </w:r>
      <w:r w:rsidR="00B3121E">
        <w:rPr>
          <w:rFonts w:eastAsia="Calibri" w:cstheme="minorHAnsi"/>
          <w:bCs/>
          <w:sz w:val="24"/>
          <w:szCs w:val="24"/>
        </w:rPr>
        <w:t xml:space="preserve">in the Northeast, the majority of which are small </w:t>
      </w:r>
      <w:r w:rsidR="00A5703B">
        <w:rPr>
          <w:rFonts w:eastAsia="Calibri" w:cstheme="minorHAnsi"/>
          <w:bCs/>
          <w:sz w:val="24"/>
          <w:szCs w:val="24"/>
        </w:rPr>
        <w:t xml:space="preserve">to medium size.  It is also exploring </w:t>
      </w:r>
      <w:r w:rsidR="00B3121E" w:rsidRPr="00B3121E">
        <w:rPr>
          <w:rFonts w:eastAsia="Calibri" w:cstheme="minorHAnsi"/>
          <w:bCs/>
          <w:sz w:val="24"/>
          <w:szCs w:val="24"/>
        </w:rPr>
        <w:t>how ERN can be more inclusive and have the broadest impact across multiple research disciplines, pedagogical approaches, and university and college stakeholders.</w:t>
      </w:r>
    </w:p>
    <w:p w14:paraId="14E1D80B" w14:textId="77777777" w:rsidR="00B3121E" w:rsidRDefault="00B3121E" w:rsidP="00B3121E">
      <w:pPr>
        <w:spacing w:after="0" w:line="240" w:lineRule="auto"/>
        <w:outlineLvl w:val="0"/>
        <w:rPr>
          <w:rFonts w:eastAsia="Calibri" w:cstheme="minorHAnsi"/>
          <w:bCs/>
          <w:sz w:val="24"/>
          <w:szCs w:val="24"/>
        </w:rPr>
      </w:pPr>
    </w:p>
    <w:p w14:paraId="335C84F2" w14:textId="30FF3BFF" w:rsidR="00015D32" w:rsidRPr="00015D32" w:rsidRDefault="00000000" w:rsidP="001B23CB">
      <w:pPr>
        <w:spacing w:after="0" w:line="240" w:lineRule="auto"/>
        <w:outlineLvl w:val="0"/>
        <w:rPr>
          <w:rFonts w:eastAsia="Calibri" w:cstheme="minorHAnsi"/>
          <w:b/>
          <w:sz w:val="24"/>
          <w:szCs w:val="24"/>
        </w:rPr>
      </w:pPr>
      <w:hyperlink r:id="rId7" w:history="1">
        <w:r w:rsidR="00A5703B">
          <w:rPr>
            <w:rStyle w:val="Hyperlink"/>
            <w:rFonts w:eastAsia="Calibri" w:cstheme="minorHAnsi"/>
            <w:b/>
            <w:sz w:val="24"/>
            <w:szCs w:val="24"/>
          </w:rPr>
          <w:t>About the E</w:t>
        </w:r>
        <w:r w:rsidR="00015D32" w:rsidRPr="00015D32">
          <w:rPr>
            <w:rStyle w:val="Hyperlink"/>
            <w:rFonts w:eastAsia="Calibri" w:cstheme="minorHAnsi"/>
            <w:b/>
            <w:sz w:val="24"/>
            <w:szCs w:val="24"/>
          </w:rPr>
          <w:t>cosystem for Research Networking</w:t>
        </w:r>
      </w:hyperlink>
    </w:p>
    <w:p w14:paraId="52ADC910" w14:textId="1DC201DB" w:rsidR="00015D32" w:rsidRDefault="00015D32" w:rsidP="001B23CB">
      <w:pPr>
        <w:spacing w:after="0" w:line="240" w:lineRule="auto"/>
        <w:outlineLvl w:val="0"/>
        <w:rPr>
          <w:rFonts w:eastAsia="Calibri" w:cstheme="minorHAnsi"/>
          <w:bCs/>
          <w:sz w:val="24"/>
          <w:szCs w:val="24"/>
        </w:rPr>
      </w:pPr>
      <w:r w:rsidRPr="00015D32">
        <w:rPr>
          <w:rFonts w:eastAsia="Calibri" w:cstheme="minorHAnsi"/>
          <w:bCs/>
          <w:sz w:val="24"/>
          <w:szCs w:val="24"/>
        </w:rPr>
        <w:t>The Ecosystem for Research Networking (ERN, formerly the Eastern Regional Network) was formed to simplify multi-campus collaborations and partnerships in the Northeast, in order to advance the frontiers of research, pedagogy, and innovation. The ERN is first and foremos</w:t>
      </w:r>
      <w:r w:rsidR="00F4215C">
        <w:rPr>
          <w:rFonts w:eastAsia="Calibri" w:cstheme="minorHAnsi"/>
          <w:bCs/>
          <w:sz w:val="24"/>
          <w:szCs w:val="24"/>
        </w:rPr>
        <w:t xml:space="preserve">t a </w:t>
      </w:r>
      <w:r w:rsidRPr="00015D32">
        <w:rPr>
          <w:rFonts w:eastAsia="Calibri" w:cstheme="minorHAnsi"/>
          <w:bCs/>
          <w:sz w:val="24"/>
          <w:szCs w:val="24"/>
        </w:rPr>
        <w:t xml:space="preserve"> </w:t>
      </w:r>
      <w:r w:rsidRPr="00015D32">
        <w:rPr>
          <w:rFonts w:eastAsia="Calibri" w:cstheme="minorHAnsi"/>
          <w:bCs/>
          <w:sz w:val="24"/>
          <w:szCs w:val="24"/>
        </w:rPr>
        <w:lastRenderedPageBreak/>
        <w:t>network of people interested in pursuing this goal, and who use and manage the campus and regional research computing, data, storage and network resources that can make it happen.</w:t>
      </w:r>
      <w:r>
        <w:rPr>
          <w:rFonts w:eastAsia="Calibri" w:cstheme="minorHAnsi"/>
          <w:bCs/>
          <w:sz w:val="24"/>
          <w:szCs w:val="24"/>
        </w:rPr>
        <w:t xml:space="preserve">  </w:t>
      </w:r>
      <w:r w:rsidRPr="00015D32">
        <w:rPr>
          <w:rFonts w:eastAsia="Calibri" w:cstheme="minorHAnsi"/>
          <w:bCs/>
          <w:sz w:val="24"/>
          <w:szCs w:val="24"/>
        </w:rPr>
        <w:t>The vision and mission of the ERN reflect the reality that multi-institutional collaborations are on the rise, but the data sets that support them are getting too large to transfer easily, the computing resources that they require often exceed the capacity of a single institution, and the expertise needed to support compute intensive research is scarce. To address these challenges, the ERN leverages the special relationship between researchers and the people who build and support research cyberinfrastructure in the region that it serves.</w:t>
      </w:r>
    </w:p>
    <w:p w14:paraId="3020F6C6" w14:textId="7BA7E963" w:rsidR="00596D5C" w:rsidRDefault="00596D5C" w:rsidP="00BC6825">
      <w:pPr>
        <w:spacing w:after="0" w:line="240" w:lineRule="auto"/>
        <w:rPr>
          <w:rFonts w:eastAsia="Calibri" w:cstheme="minorHAnsi"/>
          <w:color w:val="000000"/>
          <w:sz w:val="24"/>
          <w:szCs w:val="24"/>
        </w:rPr>
      </w:pPr>
    </w:p>
    <w:p w14:paraId="73B16489" w14:textId="5DF15815" w:rsidR="00596D5C" w:rsidRPr="00596D5C" w:rsidRDefault="00000000" w:rsidP="00BC6825">
      <w:pPr>
        <w:spacing w:after="0" w:line="240" w:lineRule="auto"/>
        <w:rPr>
          <w:rFonts w:eastAsia="Calibri" w:cstheme="minorHAnsi"/>
          <w:b/>
          <w:bCs/>
          <w:color w:val="000000"/>
          <w:sz w:val="24"/>
          <w:szCs w:val="24"/>
        </w:rPr>
      </w:pPr>
      <w:hyperlink r:id="rId8" w:history="1">
        <w:r w:rsidR="00596D5C" w:rsidRPr="00596D5C">
          <w:rPr>
            <w:rStyle w:val="Hyperlink"/>
            <w:rFonts w:eastAsia="Calibri" w:cstheme="minorHAnsi"/>
            <w:b/>
            <w:bCs/>
            <w:sz w:val="24"/>
            <w:szCs w:val="24"/>
          </w:rPr>
          <w:t>About PEARC</w:t>
        </w:r>
      </w:hyperlink>
    </w:p>
    <w:p w14:paraId="3D4CEEB5" w14:textId="3E7E5FD5" w:rsidR="00BC6825" w:rsidRDefault="00596D5C" w:rsidP="00BC6825">
      <w:pPr>
        <w:spacing w:after="0" w:line="240" w:lineRule="auto"/>
        <w:rPr>
          <w:rFonts w:eastAsia="Calibri" w:cstheme="minorHAnsi"/>
          <w:color w:val="000000"/>
          <w:sz w:val="24"/>
          <w:szCs w:val="24"/>
        </w:rPr>
      </w:pPr>
      <w:r w:rsidRPr="00596D5C">
        <w:rPr>
          <w:rFonts w:eastAsia="Calibri" w:cstheme="minorHAnsi"/>
          <w:color w:val="000000"/>
          <w:sz w:val="24"/>
          <w:szCs w:val="24"/>
        </w:rPr>
        <w:t>The PEARC organization coordinates the PEARC conference series in order to provide a forum for discussing challenges, opportunities, and solutions among the broad range of participants in the research computing community. This community-driven effort builds on successes of the past, and aims to grow and be more inclusive by involving additional local, regional, national, and international cyberinfrastructure and research computing partners spanning academia, government and industry. The PEARC conference series is working to integrate and meet the collective interests of our growing community.</w:t>
      </w:r>
    </w:p>
    <w:p w14:paraId="112F534F" w14:textId="77777777" w:rsidR="00596D5C" w:rsidRPr="001602A6" w:rsidRDefault="00596D5C" w:rsidP="00BC6825">
      <w:pPr>
        <w:spacing w:after="0" w:line="240" w:lineRule="auto"/>
        <w:rPr>
          <w:rFonts w:eastAsia="Calibri" w:cstheme="minorHAnsi"/>
          <w:color w:val="000000"/>
          <w:sz w:val="24"/>
          <w:szCs w:val="24"/>
        </w:rPr>
      </w:pPr>
    </w:p>
    <w:p w14:paraId="4B6E6CBF" w14:textId="77777777" w:rsidR="00BC6825" w:rsidRPr="001602A6" w:rsidRDefault="00BC6825" w:rsidP="00BC6825">
      <w:pPr>
        <w:spacing w:after="0" w:line="240" w:lineRule="auto"/>
        <w:jc w:val="center"/>
        <w:rPr>
          <w:rFonts w:eastAsia="Calibri" w:cstheme="minorHAnsi"/>
          <w:sz w:val="24"/>
          <w:szCs w:val="24"/>
        </w:rPr>
      </w:pPr>
      <w:r w:rsidRPr="001602A6">
        <w:rPr>
          <w:rFonts w:eastAsia="Calibri" w:cstheme="minorHAnsi"/>
          <w:sz w:val="24"/>
          <w:szCs w:val="24"/>
        </w:rPr>
        <w:t>###</w:t>
      </w:r>
    </w:p>
    <w:p w14:paraId="3F021E54" w14:textId="5EB6E49F" w:rsidR="00BC6825" w:rsidRDefault="00BC6825" w:rsidP="00EB0702">
      <w:pPr>
        <w:spacing w:after="0" w:line="240" w:lineRule="auto"/>
        <w:rPr>
          <w:rFonts w:eastAsia="Calibri" w:cstheme="minorHAnsi"/>
          <w:sz w:val="24"/>
          <w:szCs w:val="24"/>
        </w:rPr>
      </w:pPr>
    </w:p>
    <w:p w14:paraId="571B4D7C" w14:textId="77777777" w:rsidR="004369CC" w:rsidRDefault="004369CC" w:rsidP="004369CC">
      <w:pPr>
        <w:spacing w:after="0" w:line="240" w:lineRule="auto"/>
        <w:rPr>
          <w:rFonts w:ascii="Calibri" w:eastAsia="Calibri" w:hAnsi="Calibri" w:cs="Calibri"/>
          <w:color w:val="000000"/>
          <w:sz w:val="23"/>
          <w:szCs w:val="23"/>
        </w:rPr>
      </w:pPr>
      <w:r>
        <w:rPr>
          <w:rFonts w:ascii="Calibri" w:eastAsia="Calibri" w:hAnsi="Calibri" w:cs="Calibri"/>
          <w:color w:val="000000"/>
          <w:sz w:val="23"/>
          <w:szCs w:val="23"/>
        </w:rPr>
        <w:t>Media Contact:</w:t>
      </w:r>
    </w:p>
    <w:p w14:paraId="4D78657D" w14:textId="77777777" w:rsidR="004369CC" w:rsidRPr="00BD759F" w:rsidRDefault="004369CC" w:rsidP="004369CC">
      <w:pPr>
        <w:spacing w:after="0" w:line="240" w:lineRule="auto"/>
        <w:outlineLvl w:val="0"/>
        <w:rPr>
          <w:rFonts w:eastAsia="Calibri" w:cstheme="minorHAnsi"/>
          <w:sz w:val="23"/>
          <w:szCs w:val="23"/>
        </w:rPr>
      </w:pPr>
      <w:r>
        <w:rPr>
          <w:rFonts w:eastAsia="Calibri" w:cstheme="minorHAnsi"/>
          <w:sz w:val="23"/>
          <w:szCs w:val="23"/>
        </w:rPr>
        <w:t>Erica Askew</w:t>
      </w:r>
    </w:p>
    <w:p w14:paraId="1EDA4547" w14:textId="77777777" w:rsidR="004369CC" w:rsidRPr="00BD759F" w:rsidRDefault="00000000" w:rsidP="004369CC">
      <w:pPr>
        <w:spacing w:after="0" w:line="240" w:lineRule="auto"/>
        <w:rPr>
          <w:rFonts w:eastAsia="Calibri" w:cstheme="minorHAnsi"/>
          <w:sz w:val="23"/>
          <w:szCs w:val="23"/>
        </w:rPr>
      </w:pPr>
      <w:hyperlink r:id="rId9" w:history="1">
        <w:r w:rsidR="004369CC">
          <w:rPr>
            <w:rFonts w:eastAsia="Calibri" w:cstheme="minorHAnsi"/>
            <w:color w:val="0563C1" w:themeColor="hyperlink"/>
            <w:sz w:val="23"/>
            <w:szCs w:val="23"/>
            <w:u w:val="single"/>
          </w:rPr>
          <w:t>erica@howellcomm.com</w:t>
        </w:r>
      </w:hyperlink>
    </w:p>
    <w:p w14:paraId="296D97A2" w14:textId="77777777" w:rsidR="0081211A" w:rsidRPr="001602A6" w:rsidRDefault="0081211A" w:rsidP="00EB0702">
      <w:pPr>
        <w:spacing w:after="0" w:line="240" w:lineRule="auto"/>
        <w:rPr>
          <w:rFonts w:eastAsia="Calibri" w:cstheme="minorHAnsi"/>
          <w:sz w:val="24"/>
          <w:szCs w:val="24"/>
        </w:rPr>
      </w:pPr>
    </w:p>
    <w:sectPr w:rsidR="0081211A" w:rsidRPr="001602A6"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panose1 w:val="02010600030101010101"/>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DengXian">
    <w:altName w:val="等线"/>
    <w:panose1 w:val="02010600030101010101"/>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B341F"/>
    <w:multiLevelType w:val="hybridMultilevel"/>
    <w:tmpl w:val="74B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A010B"/>
    <w:multiLevelType w:val="hybridMultilevel"/>
    <w:tmpl w:val="6E727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B2B9F"/>
    <w:multiLevelType w:val="hybridMultilevel"/>
    <w:tmpl w:val="3BA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C46D0"/>
    <w:multiLevelType w:val="hybridMultilevel"/>
    <w:tmpl w:val="AB4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03261"/>
    <w:multiLevelType w:val="hybridMultilevel"/>
    <w:tmpl w:val="F890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B3E0F"/>
    <w:multiLevelType w:val="hybridMultilevel"/>
    <w:tmpl w:val="AE4E7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8047666"/>
    <w:multiLevelType w:val="hybridMultilevel"/>
    <w:tmpl w:val="F10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371581">
    <w:abstractNumId w:val="5"/>
  </w:num>
  <w:num w:numId="2" w16cid:durableId="2041972342">
    <w:abstractNumId w:val="4"/>
  </w:num>
  <w:num w:numId="3" w16cid:durableId="754783485">
    <w:abstractNumId w:val="1"/>
  </w:num>
  <w:num w:numId="4" w16cid:durableId="500900517">
    <w:abstractNumId w:val="0"/>
  </w:num>
  <w:num w:numId="5" w16cid:durableId="1814440603">
    <w:abstractNumId w:val="3"/>
  </w:num>
  <w:num w:numId="6" w16cid:durableId="2006976027">
    <w:abstractNumId w:val="9"/>
  </w:num>
  <w:num w:numId="7" w16cid:durableId="2097166104">
    <w:abstractNumId w:val="2"/>
  </w:num>
  <w:num w:numId="8" w16cid:durableId="1619026334">
    <w:abstractNumId w:val="6"/>
  </w:num>
  <w:num w:numId="9" w16cid:durableId="2012758695">
    <w:abstractNumId w:val="7"/>
  </w:num>
  <w:num w:numId="10" w16cid:durableId="1810125892">
    <w:abstractNumId w:val="8"/>
  </w:num>
  <w:num w:numId="11" w16cid:durableId="15954359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12032"/>
    <w:rsid w:val="00015D32"/>
    <w:rsid w:val="000200E3"/>
    <w:rsid w:val="00022D11"/>
    <w:rsid w:val="000257B3"/>
    <w:rsid w:val="0002695A"/>
    <w:rsid w:val="00031F18"/>
    <w:rsid w:val="000339E7"/>
    <w:rsid w:val="000341E9"/>
    <w:rsid w:val="00034465"/>
    <w:rsid w:val="00035DE7"/>
    <w:rsid w:val="000369C9"/>
    <w:rsid w:val="0004155F"/>
    <w:rsid w:val="00053388"/>
    <w:rsid w:val="00063999"/>
    <w:rsid w:val="0007104E"/>
    <w:rsid w:val="00082AD8"/>
    <w:rsid w:val="00085724"/>
    <w:rsid w:val="000930BF"/>
    <w:rsid w:val="00095806"/>
    <w:rsid w:val="0009685E"/>
    <w:rsid w:val="000A1608"/>
    <w:rsid w:val="000A1CDD"/>
    <w:rsid w:val="000A54BC"/>
    <w:rsid w:val="000B4B7E"/>
    <w:rsid w:val="000C4D9A"/>
    <w:rsid w:val="000D1929"/>
    <w:rsid w:val="000E5461"/>
    <w:rsid w:val="000F07A1"/>
    <w:rsid w:val="000F2327"/>
    <w:rsid w:val="000F4DC7"/>
    <w:rsid w:val="000F4E6A"/>
    <w:rsid w:val="00100BBF"/>
    <w:rsid w:val="001021FB"/>
    <w:rsid w:val="00107241"/>
    <w:rsid w:val="00110141"/>
    <w:rsid w:val="001139FE"/>
    <w:rsid w:val="00121DCA"/>
    <w:rsid w:val="00126DAD"/>
    <w:rsid w:val="00127324"/>
    <w:rsid w:val="00137548"/>
    <w:rsid w:val="0014172F"/>
    <w:rsid w:val="00151412"/>
    <w:rsid w:val="001579D8"/>
    <w:rsid w:val="001602A6"/>
    <w:rsid w:val="00164EB9"/>
    <w:rsid w:val="00172F34"/>
    <w:rsid w:val="00175E51"/>
    <w:rsid w:val="001825D3"/>
    <w:rsid w:val="001829F3"/>
    <w:rsid w:val="001846CB"/>
    <w:rsid w:val="00190EE5"/>
    <w:rsid w:val="0019525B"/>
    <w:rsid w:val="001A1521"/>
    <w:rsid w:val="001A795D"/>
    <w:rsid w:val="001A7E11"/>
    <w:rsid w:val="001B156E"/>
    <w:rsid w:val="001B23CB"/>
    <w:rsid w:val="001C10B9"/>
    <w:rsid w:val="001C34BD"/>
    <w:rsid w:val="001C767F"/>
    <w:rsid w:val="001D1724"/>
    <w:rsid w:val="001D1889"/>
    <w:rsid w:val="001D27B7"/>
    <w:rsid w:val="001E21D9"/>
    <w:rsid w:val="001F2C3B"/>
    <w:rsid w:val="0020741B"/>
    <w:rsid w:val="00211B75"/>
    <w:rsid w:val="00211C4C"/>
    <w:rsid w:val="00212591"/>
    <w:rsid w:val="002141D2"/>
    <w:rsid w:val="00221117"/>
    <w:rsid w:val="00231D43"/>
    <w:rsid w:val="0024395F"/>
    <w:rsid w:val="002536B4"/>
    <w:rsid w:val="00264F16"/>
    <w:rsid w:val="00271CC7"/>
    <w:rsid w:val="00282481"/>
    <w:rsid w:val="00285F50"/>
    <w:rsid w:val="00287D91"/>
    <w:rsid w:val="002919D0"/>
    <w:rsid w:val="00293378"/>
    <w:rsid w:val="00293DD4"/>
    <w:rsid w:val="002A00E4"/>
    <w:rsid w:val="002A0115"/>
    <w:rsid w:val="002A0BDB"/>
    <w:rsid w:val="002A1051"/>
    <w:rsid w:val="002A4789"/>
    <w:rsid w:val="002B101A"/>
    <w:rsid w:val="002B710A"/>
    <w:rsid w:val="002D2D88"/>
    <w:rsid w:val="002D5F3E"/>
    <w:rsid w:val="002E57FE"/>
    <w:rsid w:val="002E5838"/>
    <w:rsid w:val="002F44F0"/>
    <w:rsid w:val="003001C7"/>
    <w:rsid w:val="00315ADC"/>
    <w:rsid w:val="00320A8F"/>
    <w:rsid w:val="00323F0B"/>
    <w:rsid w:val="0033173E"/>
    <w:rsid w:val="00331EA6"/>
    <w:rsid w:val="00334DF0"/>
    <w:rsid w:val="00334FAF"/>
    <w:rsid w:val="00336EBC"/>
    <w:rsid w:val="00336F3F"/>
    <w:rsid w:val="0034090C"/>
    <w:rsid w:val="00347E1D"/>
    <w:rsid w:val="0035161D"/>
    <w:rsid w:val="003618DB"/>
    <w:rsid w:val="00370427"/>
    <w:rsid w:val="00370BB5"/>
    <w:rsid w:val="003816F7"/>
    <w:rsid w:val="003915EB"/>
    <w:rsid w:val="00392D60"/>
    <w:rsid w:val="00394D35"/>
    <w:rsid w:val="003A1821"/>
    <w:rsid w:val="003A5844"/>
    <w:rsid w:val="003B4ED9"/>
    <w:rsid w:val="003C02C8"/>
    <w:rsid w:val="003C0B0F"/>
    <w:rsid w:val="003C485A"/>
    <w:rsid w:val="003D0143"/>
    <w:rsid w:val="003D0934"/>
    <w:rsid w:val="003D10A8"/>
    <w:rsid w:val="003D3F49"/>
    <w:rsid w:val="003E7D76"/>
    <w:rsid w:val="003F45ED"/>
    <w:rsid w:val="003F713C"/>
    <w:rsid w:val="003F73E0"/>
    <w:rsid w:val="004015EB"/>
    <w:rsid w:val="004042B8"/>
    <w:rsid w:val="004046AD"/>
    <w:rsid w:val="004065CB"/>
    <w:rsid w:val="00410ACE"/>
    <w:rsid w:val="00411E08"/>
    <w:rsid w:val="00421D49"/>
    <w:rsid w:val="004231AB"/>
    <w:rsid w:val="0042578A"/>
    <w:rsid w:val="0042777D"/>
    <w:rsid w:val="00431BE8"/>
    <w:rsid w:val="00433FEA"/>
    <w:rsid w:val="00435ABF"/>
    <w:rsid w:val="004369CC"/>
    <w:rsid w:val="004445A7"/>
    <w:rsid w:val="00444885"/>
    <w:rsid w:val="00452FEA"/>
    <w:rsid w:val="004572FF"/>
    <w:rsid w:val="00463E03"/>
    <w:rsid w:val="004713A5"/>
    <w:rsid w:val="004835F9"/>
    <w:rsid w:val="00484193"/>
    <w:rsid w:val="00486706"/>
    <w:rsid w:val="00487CEA"/>
    <w:rsid w:val="00487D25"/>
    <w:rsid w:val="0049015E"/>
    <w:rsid w:val="004942B2"/>
    <w:rsid w:val="004A1A78"/>
    <w:rsid w:val="004A258A"/>
    <w:rsid w:val="004A3AF6"/>
    <w:rsid w:val="004A74CB"/>
    <w:rsid w:val="004A79CF"/>
    <w:rsid w:val="004B4E96"/>
    <w:rsid w:val="004B61A8"/>
    <w:rsid w:val="004B64F3"/>
    <w:rsid w:val="004B6B43"/>
    <w:rsid w:val="004C5BDA"/>
    <w:rsid w:val="004E32D6"/>
    <w:rsid w:val="004E38F3"/>
    <w:rsid w:val="004F2CF4"/>
    <w:rsid w:val="004F682A"/>
    <w:rsid w:val="004F6B53"/>
    <w:rsid w:val="00506573"/>
    <w:rsid w:val="0050702C"/>
    <w:rsid w:val="00511BC9"/>
    <w:rsid w:val="00516575"/>
    <w:rsid w:val="00521782"/>
    <w:rsid w:val="005255A6"/>
    <w:rsid w:val="00533923"/>
    <w:rsid w:val="005351EE"/>
    <w:rsid w:val="00540B06"/>
    <w:rsid w:val="00540CE3"/>
    <w:rsid w:val="0055592B"/>
    <w:rsid w:val="00560F85"/>
    <w:rsid w:val="005624A1"/>
    <w:rsid w:val="0057545B"/>
    <w:rsid w:val="0059043B"/>
    <w:rsid w:val="005937FF"/>
    <w:rsid w:val="00594270"/>
    <w:rsid w:val="00596D5C"/>
    <w:rsid w:val="005A15F8"/>
    <w:rsid w:val="005A1F2B"/>
    <w:rsid w:val="005A3736"/>
    <w:rsid w:val="005C4404"/>
    <w:rsid w:val="005C7B08"/>
    <w:rsid w:val="005D167E"/>
    <w:rsid w:val="005E78B9"/>
    <w:rsid w:val="005F7345"/>
    <w:rsid w:val="0060138F"/>
    <w:rsid w:val="00602DAD"/>
    <w:rsid w:val="00606C4B"/>
    <w:rsid w:val="006078F2"/>
    <w:rsid w:val="006176EC"/>
    <w:rsid w:val="00622EAF"/>
    <w:rsid w:val="00626A9A"/>
    <w:rsid w:val="00630CAD"/>
    <w:rsid w:val="00632784"/>
    <w:rsid w:val="00643277"/>
    <w:rsid w:val="00646CD2"/>
    <w:rsid w:val="006506D7"/>
    <w:rsid w:val="00656020"/>
    <w:rsid w:val="00657C17"/>
    <w:rsid w:val="00671E12"/>
    <w:rsid w:val="00675812"/>
    <w:rsid w:val="00687445"/>
    <w:rsid w:val="0069223B"/>
    <w:rsid w:val="00695497"/>
    <w:rsid w:val="006A5F8D"/>
    <w:rsid w:val="006B117A"/>
    <w:rsid w:val="006B4E1F"/>
    <w:rsid w:val="006B7727"/>
    <w:rsid w:val="006C226B"/>
    <w:rsid w:val="006D1D0F"/>
    <w:rsid w:val="006D20A0"/>
    <w:rsid w:val="006D2612"/>
    <w:rsid w:val="006D478E"/>
    <w:rsid w:val="006D619C"/>
    <w:rsid w:val="006E23E1"/>
    <w:rsid w:val="006F14E5"/>
    <w:rsid w:val="006F177A"/>
    <w:rsid w:val="006F2543"/>
    <w:rsid w:val="006F63D1"/>
    <w:rsid w:val="00702102"/>
    <w:rsid w:val="00702840"/>
    <w:rsid w:val="00703BCA"/>
    <w:rsid w:val="00704A23"/>
    <w:rsid w:val="00706610"/>
    <w:rsid w:val="0070727D"/>
    <w:rsid w:val="0071147F"/>
    <w:rsid w:val="0071258D"/>
    <w:rsid w:val="00713527"/>
    <w:rsid w:val="00715886"/>
    <w:rsid w:val="0072302F"/>
    <w:rsid w:val="00737904"/>
    <w:rsid w:val="0074252C"/>
    <w:rsid w:val="007434A5"/>
    <w:rsid w:val="00743580"/>
    <w:rsid w:val="007471E9"/>
    <w:rsid w:val="007511B3"/>
    <w:rsid w:val="0075207E"/>
    <w:rsid w:val="00757036"/>
    <w:rsid w:val="00757A91"/>
    <w:rsid w:val="00762431"/>
    <w:rsid w:val="00763DF8"/>
    <w:rsid w:val="007672FB"/>
    <w:rsid w:val="0077059B"/>
    <w:rsid w:val="00770A75"/>
    <w:rsid w:val="00771290"/>
    <w:rsid w:val="00772582"/>
    <w:rsid w:val="00774CD7"/>
    <w:rsid w:val="007821FC"/>
    <w:rsid w:val="00783BF6"/>
    <w:rsid w:val="007855FB"/>
    <w:rsid w:val="0078652E"/>
    <w:rsid w:val="00796BC1"/>
    <w:rsid w:val="007A0D27"/>
    <w:rsid w:val="007A64D9"/>
    <w:rsid w:val="007B0961"/>
    <w:rsid w:val="007B2141"/>
    <w:rsid w:val="007B6889"/>
    <w:rsid w:val="007C3657"/>
    <w:rsid w:val="007C6C2E"/>
    <w:rsid w:val="007C7C51"/>
    <w:rsid w:val="007D05B1"/>
    <w:rsid w:val="007D1D9E"/>
    <w:rsid w:val="007D1E33"/>
    <w:rsid w:val="007D3F7B"/>
    <w:rsid w:val="007D4572"/>
    <w:rsid w:val="007E7260"/>
    <w:rsid w:val="007F281F"/>
    <w:rsid w:val="007F48DD"/>
    <w:rsid w:val="007F70E2"/>
    <w:rsid w:val="007F72A2"/>
    <w:rsid w:val="007F7F63"/>
    <w:rsid w:val="0081211A"/>
    <w:rsid w:val="00813789"/>
    <w:rsid w:val="008155FC"/>
    <w:rsid w:val="008225DE"/>
    <w:rsid w:val="0082546D"/>
    <w:rsid w:val="0082685B"/>
    <w:rsid w:val="00832E52"/>
    <w:rsid w:val="00836CAD"/>
    <w:rsid w:val="0084411F"/>
    <w:rsid w:val="008468CE"/>
    <w:rsid w:val="00852A19"/>
    <w:rsid w:val="0085605C"/>
    <w:rsid w:val="008574B1"/>
    <w:rsid w:val="0086295F"/>
    <w:rsid w:val="008677DA"/>
    <w:rsid w:val="00870FFD"/>
    <w:rsid w:val="008732D2"/>
    <w:rsid w:val="00876A65"/>
    <w:rsid w:val="0089335A"/>
    <w:rsid w:val="008972AB"/>
    <w:rsid w:val="008A1132"/>
    <w:rsid w:val="008A1EAB"/>
    <w:rsid w:val="008C2E09"/>
    <w:rsid w:val="008D313C"/>
    <w:rsid w:val="008D3BA6"/>
    <w:rsid w:val="008E1478"/>
    <w:rsid w:val="008E16BC"/>
    <w:rsid w:val="008E47B0"/>
    <w:rsid w:val="008F08C2"/>
    <w:rsid w:val="008F1165"/>
    <w:rsid w:val="008F353C"/>
    <w:rsid w:val="008F4251"/>
    <w:rsid w:val="008F566E"/>
    <w:rsid w:val="008F68D0"/>
    <w:rsid w:val="0090107C"/>
    <w:rsid w:val="0091626A"/>
    <w:rsid w:val="00920072"/>
    <w:rsid w:val="00922CC8"/>
    <w:rsid w:val="00927A2C"/>
    <w:rsid w:val="0095115A"/>
    <w:rsid w:val="009572D9"/>
    <w:rsid w:val="0096264B"/>
    <w:rsid w:val="00964719"/>
    <w:rsid w:val="00965CD7"/>
    <w:rsid w:val="00967EFA"/>
    <w:rsid w:val="00975827"/>
    <w:rsid w:val="00977A3A"/>
    <w:rsid w:val="00981C95"/>
    <w:rsid w:val="0098300D"/>
    <w:rsid w:val="009838FC"/>
    <w:rsid w:val="00987FE6"/>
    <w:rsid w:val="009940B3"/>
    <w:rsid w:val="009A0D55"/>
    <w:rsid w:val="009A44A8"/>
    <w:rsid w:val="009A5E5C"/>
    <w:rsid w:val="009B09B4"/>
    <w:rsid w:val="009B53DA"/>
    <w:rsid w:val="009C0097"/>
    <w:rsid w:val="009C4501"/>
    <w:rsid w:val="009D5942"/>
    <w:rsid w:val="009E0DDB"/>
    <w:rsid w:val="009E3189"/>
    <w:rsid w:val="009F16B8"/>
    <w:rsid w:val="009F3883"/>
    <w:rsid w:val="009F42FC"/>
    <w:rsid w:val="00A024B5"/>
    <w:rsid w:val="00A06041"/>
    <w:rsid w:val="00A102B7"/>
    <w:rsid w:val="00A1347F"/>
    <w:rsid w:val="00A14C47"/>
    <w:rsid w:val="00A16267"/>
    <w:rsid w:val="00A211D5"/>
    <w:rsid w:val="00A214C2"/>
    <w:rsid w:val="00A244AA"/>
    <w:rsid w:val="00A24C33"/>
    <w:rsid w:val="00A32655"/>
    <w:rsid w:val="00A3538D"/>
    <w:rsid w:val="00A35954"/>
    <w:rsid w:val="00A373EA"/>
    <w:rsid w:val="00A409B1"/>
    <w:rsid w:val="00A40D62"/>
    <w:rsid w:val="00A530B2"/>
    <w:rsid w:val="00A5703B"/>
    <w:rsid w:val="00A7534E"/>
    <w:rsid w:val="00A75A5D"/>
    <w:rsid w:val="00A831B6"/>
    <w:rsid w:val="00A87DE3"/>
    <w:rsid w:val="00A93695"/>
    <w:rsid w:val="00A94333"/>
    <w:rsid w:val="00AA0E84"/>
    <w:rsid w:val="00AA2F3E"/>
    <w:rsid w:val="00AB3C00"/>
    <w:rsid w:val="00AB4AD4"/>
    <w:rsid w:val="00AB69A6"/>
    <w:rsid w:val="00AB6AC6"/>
    <w:rsid w:val="00AD2AFF"/>
    <w:rsid w:val="00AD3DE6"/>
    <w:rsid w:val="00AD77C5"/>
    <w:rsid w:val="00AE2048"/>
    <w:rsid w:val="00AE61E5"/>
    <w:rsid w:val="00AE7E46"/>
    <w:rsid w:val="00AF1A21"/>
    <w:rsid w:val="00AF44D4"/>
    <w:rsid w:val="00B01EF8"/>
    <w:rsid w:val="00B036A9"/>
    <w:rsid w:val="00B0489A"/>
    <w:rsid w:val="00B1087D"/>
    <w:rsid w:val="00B12B55"/>
    <w:rsid w:val="00B244EC"/>
    <w:rsid w:val="00B24F27"/>
    <w:rsid w:val="00B3121E"/>
    <w:rsid w:val="00B31643"/>
    <w:rsid w:val="00B44739"/>
    <w:rsid w:val="00B45BBE"/>
    <w:rsid w:val="00B50592"/>
    <w:rsid w:val="00B50BE4"/>
    <w:rsid w:val="00B5192B"/>
    <w:rsid w:val="00B51993"/>
    <w:rsid w:val="00B564E5"/>
    <w:rsid w:val="00B6523A"/>
    <w:rsid w:val="00B67D45"/>
    <w:rsid w:val="00B829B5"/>
    <w:rsid w:val="00B932C3"/>
    <w:rsid w:val="00B93D0A"/>
    <w:rsid w:val="00B947B5"/>
    <w:rsid w:val="00BA09B3"/>
    <w:rsid w:val="00BA15ED"/>
    <w:rsid w:val="00BB19AF"/>
    <w:rsid w:val="00BB3497"/>
    <w:rsid w:val="00BB473F"/>
    <w:rsid w:val="00BB56B0"/>
    <w:rsid w:val="00BC6825"/>
    <w:rsid w:val="00BD1F81"/>
    <w:rsid w:val="00BE0FC4"/>
    <w:rsid w:val="00BE2FDF"/>
    <w:rsid w:val="00BF03EE"/>
    <w:rsid w:val="00BF40E8"/>
    <w:rsid w:val="00BF4E45"/>
    <w:rsid w:val="00BF63A8"/>
    <w:rsid w:val="00C05125"/>
    <w:rsid w:val="00C14032"/>
    <w:rsid w:val="00C16D62"/>
    <w:rsid w:val="00C205BD"/>
    <w:rsid w:val="00C20FF0"/>
    <w:rsid w:val="00C26279"/>
    <w:rsid w:val="00C27AF3"/>
    <w:rsid w:val="00C307D2"/>
    <w:rsid w:val="00C34308"/>
    <w:rsid w:val="00C352A0"/>
    <w:rsid w:val="00C35561"/>
    <w:rsid w:val="00C35A7A"/>
    <w:rsid w:val="00C4246B"/>
    <w:rsid w:val="00C445B5"/>
    <w:rsid w:val="00C608A3"/>
    <w:rsid w:val="00C6288C"/>
    <w:rsid w:val="00C636EE"/>
    <w:rsid w:val="00C70B5F"/>
    <w:rsid w:val="00C7136D"/>
    <w:rsid w:val="00C73036"/>
    <w:rsid w:val="00C76040"/>
    <w:rsid w:val="00C76FA8"/>
    <w:rsid w:val="00C814CD"/>
    <w:rsid w:val="00C9431F"/>
    <w:rsid w:val="00C94C0F"/>
    <w:rsid w:val="00C95A5A"/>
    <w:rsid w:val="00CA36DE"/>
    <w:rsid w:val="00CC53B8"/>
    <w:rsid w:val="00CD14D4"/>
    <w:rsid w:val="00CE247D"/>
    <w:rsid w:val="00CE69E4"/>
    <w:rsid w:val="00CE6E67"/>
    <w:rsid w:val="00CF3374"/>
    <w:rsid w:val="00CF71AB"/>
    <w:rsid w:val="00CF7D64"/>
    <w:rsid w:val="00D016AA"/>
    <w:rsid w:val="00D01C95"/>
    <w:rsid w:val="00D0225A"/>
    <w:rsid w:val="00D0520F"/>
    <w:rsid w:val="00D074E7"/>
    <w:rsid w:val="00D146CF"/>
    <w:rsid w:val="00D168F6"/>
    <w:rsid w:val="00D1718E"/>
    <w:rsid w:val="00D174C5"/>
    <w:rsid w:val="00D20E7D"/>
    <w:rsid w:val="00D2657B"/>
    <w:rsid w:val="00D27297"/>
    <w:rsid w:val="00D35AEA"/>
    <w:rsid w:val="00D36FAB"/>
    <w:rsid w:val="00D408BE"/>
    <w:rsid w:val="00D4228E"/>
    <w:rsid w:val="00D428B5"/>
    <w:rsid w:val="00D444CC"/>
    <w:rsid w:val="00D474B5"/>
    <w:rsid w:val="00D5188E"/>
    <w:rsid w:val="00D55FDB"/>
    <w:rsid w:val="00D70F28"/>
    <w:rsid w:val="00D81DA8"/>
    <w:rsid w:val="00D82B9D"/>
    <w:rsid w:val="00D871AA"/>
    <w:rsid w:val="00D9076C"/>
    <w:rsid w:val="00D9209C"/>
    <w:rsid w:val="00D9269F"/>
    <w:rsid w:val="00D92BA4"/>
    <w:rsid w:val="00D93F59"/>
    <w:rsid w:val="00D94D78"/>
    <w:rsid w:val="00DA0E56"/>
    <w:rsid w:val="00DA5654"/>
    <w:rsid w:val="00DC2BC2"/>
    <w:rsid w:val="00DC5021"/>
    <w:rsid w:val="00DC50A8"/>
    <w:rsid w:val="00DD008B"/>
    <w:rsid w:val="00DD124A"/>
    <w:rsid w:val="00DD4623"/>
    <w:rsid w:val="00DD6553"/>
    <w:rsid w:val="00DE3CCE"/>
    <w:rsid w:val="00DF1BA2"/>
    <w:rsid w:val="00E068BB"/>
    <w:rsid w:val="00E157AB"/>
    <w:rsid w:val="00E1721C"/>
    <w:rsid w:val="00E272E2"/>
    <w:rsid w:val="00E27889"/>
    <w:rsid w:val="00E27D24"/>
    <w:rsid w:val="00E3078D"/>
    <w:rsid w:val="00E30BE2"/>
    <w:rsid w:val="00E31265"/>
    <w:rsid w:val="00E36139"/>
    <w:rsid w:val="00E37104"/>
    <w:rsid w:val="00E47D33"/>
    <w:rsid w:val="00E50D2A"/>
    <w:rsid w:val="00E52989"/>
    <w:rsid w:val="00E54504"/>
    <w:rsid w:val="00E56882"/>
    <w:rsid w:val="00E57F8A"/>
    <w:rsid w:val="00E655A1"/>
    <w:rsid w:val="00E71151"/>
    <w:rsid w:val="00E73F98"/>
    <w:rsid w:val="00E74365"/>
    <w:rsid w:val="00E84E60"/>
    <w:rsid w:val="00E94650"/>
    <w:rsid w:val="00EA1F46"/>
    <w:rsid w:val="00EA21E8"/>
    <w:rsid w:val="00EA4B3A"/>
    <w:rsid w:val="00EA4C91"/>
    <w:rsid w:val="00EB0702"/>
    <w:rsid w:val="00EB1A8E"/>
    <w:rsid w:val="00EB6082"/>
    <w:rsid w:val="00EB7C93"/>
    <w:rsid w:val="00EC03E9"/>
    <w:rsid w:val="00ED25A8"/>
    <w:rsid w:val="00ED5D54"/>
    <w:rsid w:val="00EE50F1"/>
    <w:rsid w:val="00EF7575"/>
    <w:rsid w:val="00F031EE"/>
    <w:rsid w:val="00F04076"/>
    <w:rsid w:val="00F10FF5"/>
    <w:rsid w:val="00F11858"/>
    <w:rsid w:val="00F135B9"/>
    <w:rsid w:val="00F17047"/>
    <w:rsid w:val="00F21202"/>
    <w:rsid w:val="00F25D4D"/>
    <w:rsid w:val="00F30E9E"/>
    <w:rsid w:val="00F33D2F"/>
    <w:rsid w:val="00F35D0D"/>
    <w:rsid w:val="00F37A9A"/>
    <w:rsid w:val="00F4215C"/>
    <w:rsid w:val="00F43032"/>
    <w:rsid w:val="00F44F4F"/>
    <w:rsid w:val="00F50D81"/>
    <w:rsid w:val="00F53CDD"/>
    <w:rsid w:val="00F56913"/>
    <w:rsid w:val="00F56B04"/>
    <w:rsid w:val="00F62894"/>
    <w:rsid w:val="00F62AAE"/>
    <w:rsid w:val="00F6788E"/>
    <w:rsid w:val="00F71F28"/>
    <w:rsid w:val="00F82E56"/>
    <w:rsid w:val="00F86F8F"/>
    <w:rsid w:val="00F913CE"/>
    <w:rsid w:val="00F955E2"/>
    <w:rsid w:val="00FA1D5A"/>
    <w:rsid w:val="00FA3157"/>
    <w:rsid w:val="00FA3ABD"/>
    <w:rsid w:val="00FA5F59"/>
    <w:rsid w:val="00FA73EA"/>
    <w:rsid w:val="00FA7F04"/>
    <w:rsid w:val="00FB183B"/>
    <w:rsid w:val="00FC0D3C"/>
    <w:rsid w:val="00FC5362"/>
    <w:rsid w:val="00FD25AE"/>
    <w:rsid w:val="00FD2F35"/>
    <w:rsid w:val="00FD71ED"/>
    <w:rsid w:val="00FE1F87"/>
    <w:rsid w:val="00FE4C3C"/>
    <w:rsid w:val="00FE5A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CB80C"/>
  <w15:docId w15:val="{1D45D16B-AE5D-0345-AF78-5E91C920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E45"/>
  </w:style>
  <w:style w:type="paragraph" w:styleId="Heading2">
    <w:name w:val="heading 2"/>
    <w:basedOn w:val="Normal"/>
    <w:link w:val="Heading2Char"/>
    <w:uiPriority w:val="9"/>
    <w:qFormat/>
    <w:rsid w:val="00BF40E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 w:type="character" w:customStyle="1" w:styleId="UnresolvedMention4">
    <w:name w:val="Unresolved Mention4"/>
    <w:basedOn w:val="DefaultParagraphFont"/>
    <w:uiPriority w:val="99"/>
    <w:semiHidden/>
    <w:unhideWhenUsed/>
    <w:rsid w:val="00506573"/>
    <w:rPr>
      <w:color w:val="605E5C"/>
      <w:shd w:val="clear" w:color="auto" w:fill="E1DFDD"/>
    </w:rPr>
  </w:style>
  <w:style w:type="character" w:styleId="CommentReference">
    <w:name w:val="annotation reference"/>
    <w:basedOn w:val="DefaultParagraphFont"/>
    <w:semiHidden/>
    <w:unhideWhenUsed/>
    <w:rsid w:val="004942B2"/>
    <w:rPr>
      <w:sz w:val="16"/>
      <w:szCs w:val="16"/>
    </w:rPr>
  </w:style>
  <w:style w:type="paragraph" w:styleId="CommentText">
    <w:name w:val="annotation text"/>
    <w:basedOn w:val="Normal"/>
    <w:link w:val="CommentTextChar"/>
    <w:semiHidden/>
    <w:unhideWhenUsed/>
    <w:rsid w:val="004942B2"/>
    <w:pPr>
      <w:spacing w:line="240" w:lineRule="auto"/>
    </w:pPr>
    <w:rPr>
      <w:sz w:val="20"/>
      <w:szCs w:val="20"/>
    </w:rPr>
  </w:style>
  <w:style w:type="character" w:customStyle="1" w:styleId="CommentTextChar">
    <w:name w:val="Comment Text Char"/>
    <w:basedOn w:val="DefaultParagraphFont"/>
    <w:link w:val="CommentText"/>
    <w:semiHidden/>
    <w:rsid w:val="004942B2"/>
    <w:rPr>
      <w:sz w:val="20"/>
      <w:szCs w:val="20"/>
    </w:rPr>
  </w:style>
  <w:style w:type="paragraph" w:styleId="CommentSubject">
    <w:name w:val="annotation subject"/>
    <w:basedOn w:val="CommentText"/>
    <w:next w:val="CommentText"/>
    <w:link w:val="CommentSubjectChar"/>
    <w:semiHidden/>
    <w:unhideWhenUsed/>
    <w:rsid w:val="004942B2"/>
    <w:rPr>
      <w:b/>
      <w:bCs/>
    </w:rPr>
  </w:style>
  <w:style w:type="character" w:customStyle="1" w:styleId="CommentSubjectChar">
    <w:name w:val="Comment Subject Char"/>
    <w:basedOn w:val="CommentTextChar"/>
    <w:link w:val="CommentSubject"/>
    <w:semiHidden/>
    <w:rsid w:val="004942B2"/>
    <w:rPr>
      <w:b/>
      <w:bCs/>
      <w:sz w:val="20"/>
      <w:szCs w:val="20"/>
    </w:rPr>
  </w:style>
  <w:style w:type="character" w:customStyle="1" w:styleId="Heading2Char">
    <w:name w:val="Heading 2 Char"/>
    <w:basedOn w:val="DefaultParagraphFont"/>
    <w:link w:val="Heading2"/>
    <w:uiPriority w:val="9"/>
    <w:rsid w:val="00BF40E8"/>
    <w:rPr>
      <w:rFonts w:ascii="Times New Roman" w:hAnsi="Times New Roman" w:cs="Times New Roman"/>
      <w:b/>
      <w:bCs/>
      <w:sz w:val="36"/>
      <w:szCs w:val="36"/>
    </w:rPr>
  </w:style>
  <w:style w:type="character" w:customStyle="1" w:styleId="UnresolvedMention5">
    <w:name w:val="Unresolved Mention5"/>
    <w:basedOn w:val="DefaultParagraphFont"/>
    <w:uiPriority w:val="99"/>
    <w:semiHidden/>
    <w:unhideWhenUsed/>
    <w:rsid w:val="00596D5C"/>
    <w:rPr>
      <w:color w:val="605E5C"/>
      <w:shd w:val="clear" w:color="auto" w:fill="E1DFDD"/>
    </w:rPr>
  </w:style>
  <w:style w:type="paragraph" w:styleId="Revision">
    <w:name w:val="Revision"/>
    <w:hidden/>
    <w:semiHidden/>
    <w:rsid w:val="00695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0043">
      <w:bodyDiv w:val="1"/>
      <w:marLeft w:val="0"/>
      <w:marRight w:val="0"/>
      <w:marTop w:val="0"/>
      <w:marBottom w:val="0"/>
      <w:divBdr>
        <w:top w:val="none" w:sz="0" w:space="0" w:color="auto"/>
        <w:left w:val="none" w:sz="0" w:space="0" w:color="auto"/>
        <w:bottom w:val="none" w:sz="0" w:space="0" w:color="auto"/>
        <w:right w:val="none" w:sz="0" w:space="0" w:color="auto"/>
      </w:divBdr>
    </w:div>
    <w:div w:id="163933010">
      <w:bodyDiv w:val="1"/>
      <w:marLeft w:val="0"/>
      <w:marRight w:val="0"/>
      <w:marTop w:val="0"/>
      <w:marBottom w:val="0"/>
      <w:divBdr>
        <w:top w:val="none" w:sz="0" w:space="0" w:color="auto"/>
        <w:left w:val="none" w:sz="0" w:space="0" w:color="auto"/>
        <w:bottom w:val="none" w:sz="0" w:space="0" w:color="auto"/>
        <w:right w:val="none" w:sz="0" w:space="0" w:color="auto"/>
      </w:divBdr>
    </w:div>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125927089">
      <w:bodyDiv w:val="1"/>
      <w:marLeft w:val="0"/>
      <w:marRight w:val="0"/>
      <w:marTop w:val="0"/>
      <w:marBottom w:val="0"/>
      <w:divBdr>
        <w:top w:val="none" w:sz="0" w:space="0" w:color="auto"/>
        <w:left w:val="none" w:sz="0" w:space="0" w:color="auto"/>
        <w:bottom w:val="none" w:sz="0" w:space="0" w:color="auto"/>
        <w:right w:val="none" w:sz="0" w:space="0" w:color="auto"/>
      </w:divBdr>
    </w:div>
    <w:div w:id="1183278482">
      <w:bodyDiv w:val="1"/>
      <w:marLeft w:val="0"/>
      <w:marRight w:val="0"/>
      <w:marTop w:val="0"/>
      <w:marBottom w:val="0"/>
      <w:divBdr>
        <w:top w:val="none" w:sz="0" w:space="0" w:color="auto"/>
        <w:left w:val="none" w:sz="0" w:space="0" w:color="auto"/>
        <w:bottom w:val="none" w:sz="0" w:space="0" w:color="auto"/>
        <w:right w:val="none" w:sz="0" w:space="0" w:color="auto"/>
      </w:divBdr>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90669244">
      <w:bodyDiv w:val="1"/>
      <w:marLeft w:val="0"/>
      <w:marRight w:val="0"/>
      <w:marTop w:val="0"/>
      <w:marBottom w:val="0"/>
      <w:divBdr>
        <w:top w:val="none" w:sz="0" w:space="0" w:color="auto"/>
        <w:left w:val="none" w:sz="0" w:space="0" w:color="auto"/>
        <w:bottom w:val="none" w:sz="0" w:space="0" w:color="auto"/>
        <w:right w:val="none" w:sz="0" w:space="0" w:color="auto"/>
      </w:divBdr>
    </w:div>
    <w:div w:id="2083989155">
      <w:bodyDiv w:val="1"/>
      <w:marLeft w:val="0"/>
      <w:marRight w:val="0"/>
      <w:marTop w:val="0"/>
      <w:marBottom w:val="0"/>
      <w:divBdr>
        <w:top w:val="none" w:sz="0" w:space="0" w:color="auto"/>
        <w:left w:val="none" w:sz="0" w:space="0" w:color="auto"/>
        <w:bottom w:val="none" w:sz="0" w:space="0" w:color="auto"/>
        <w:right w:val="none" w:sz="0" w:space="0" w:color="auto"/>
      </w:divBdr>
      <w:divsChild>
        <w:div w:id="842401412">
          <w:marLeft w:val="0"/>
          <w:marRight w:val="0"/>
          <w:marTop w:val="0"/>
          <w:marBottom w:val="0"/>
          <w:divBdr>
            <w:top w:val="none" w:sz="0" w:space="0" w:color="auto"/>
            <w:left w:val="none" w:sz="0" w:space="0" w:color="auto"/>
            <w:bottom w:val="none" w:sz="0" w:space="0" w:color="auto"/>
            <w:right w:val="none" w:sz="0" w:space="0" w:color="auto"/>
          </w:divBdr>
          <w:divsChild>
            <w:div w:id="158690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rc.acm.org/about/" TargetMode="External"/><Relationship Id="rId3" Type="http://schemas.openxmlformats.org/officeDocument/2006/relationships/styles" Target="styles.xml"/><Relationship Id="rId7" Type="http://schemas.openxmlformats.org/officeDocument/2006/relationships/hyperlink" Target="https://www.ernrp.org/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howel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7504-9ACB-3040-A835-5579683F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One paper, “The ERN Cryo-EM Federated Instrument Pilot Project,” addresses techn</vt:lpstr>
      <vt:lpstr/>
      <vt:lpstr>A second paper, “Federating CI Policy in support of Multi-institutional Research</vt:lpstr>
      <vt:lpstr/>
      <vt:lpstr>The third paper, “Broadening the Reach for Access to Advanced Computing: Leverag</vt:lpstr>
      <vt:lpstr/>
      <vt:lpstr>About the Ecosystem for Research Networking</vt:lpstr>
      <vt:lpstr>The Ecosystem for Research Networking (ERN, formerly the Eastern Regional Networ</vt:lpstr>
    </vt:vector>
  </TitlesOfParts>
  <Manager/>
  <Company/>
  <LinksUpToDate>false</LinksUpToDate>
  <CharactersWithSpaces>4482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Helen Louise Hill</cp:lastModifiedBy>
  <cp:revision>2</cp:revision>
  <cp:lastPrinted>2022-05-20T15:07:00Z</cp:lastPrinted>
  <dcterms:created xsi:type="dcterms:W3CDTF">2022-06-28T13:20:00Z</dcterms:created>
  <dcterms:modified xsi:type="dcterms:W3CDTF">2022-06-28T13:20:00Z</dcterms:modified>
  <cp:category/>
</cp:coreProperties>
</file>